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3B3D32F2"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0" behindDoc="0" locked="0" layoutInCell="1" allowOverlap="1" wp14:anchorId="2C70B494" wp14:editId="296B186F">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Pr="00C05CC5" w:rsidRDefault="00D56154" w:rsidP="00242770">
                            <w:pPr>
                              <w:jc w:val="center"/>
                              <w:rPr>
                                <w:color w:val="FFFFFF" w:themeColor="background1"/>
                              </w:rP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Pr="00C05CC5" w:rsidRDefault="00D56154" w:rsidP="00242770">
                      <w:pPr>
                        <w:jc w:val="center"/>
                        <w:rPr>
                          <w:color w:val="FFFFFF" w:themeColor="background1"/>
                        </w:rPr>
                      </w:pPr>
                    </w:p>
                  </w:txbxContent>
                </v:textbox>
              </v:rec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454588C9"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2"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43FABFB6"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19113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43FABFB6"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19113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1" behindDoc="0" locked="0" layoutInCell="1" allowOverlap="1" wp14:anchorId="7638F726" wp14:editId="036B5463">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3B4C01B9" w:rsidR="00D56154" w:rsidRPr="00C05CC5" w:rsidRDefault="00E96838" w:rsidP="00BA0CBC">
                            <w:pPr>
                              <w:rPr>
                                <w:rFonts w:cs="Verdana"/>
                                <w:b/>
                                <w:bCs/>
                                <w:color w:val="FFFFFF" w:themeColor="background1"/>
                                <w:sz w:val="40"/>
                                <w:szCs w:val="40"/>
                              </w:rPr>
                            </w:pPr>
                            <w:r w:rsidRPr="00C05CC5">
                              <w:rPr>
                                <w:rFonts w:cs="Verdana"/>
                                <w:b/>
                                <w:bCs/>
                                <w:color w:val="FFFFFF" w:themeColor="background1"/>
                                <w:sz w:val="40"/>
                                <w:szCs w:val="40"/>
                              </w:rPr>
                              <w:t>High Yield</w:t>
                            </w:r>
                            <w:r w:rsidR="00C07AB0" w:rsidRPr="00C05CC5">
                              <w:rPr>
                                <w:rFonts w:cs="Verdana"/>
                                <w:b/>
                                <w:bCs/>
                                <w:color w:val="FFFFFF" w:themeColor="background1"/>
                                <w:sz w:val="40"/>
                                <w:szCs w:val="40"/>
                              </w:rPr>
                              <w:t xml:space="preserve"> </w:t>
                            </w:r>
                            <w:r w:rsidR="00D56154" w:rsidRPr="00C05CC5">
                              <w:rPr>
                                <w:rFonts w:cs="Verdana"/>
                                <w:b/>
                                <w:bCs/>
                                <w:color w:val="FFFFFF" w:themeColor="background1"/>
                                <w:sz w:val="40"/>
                                <w:szCs w:val="40"/>
                              </w:rPr>
                              <w:t>Investment Management Services</w:t>
                            </w:r>
                          </w:p>
                          <w:p w14:paraId="7C7C9714" w14:textId="39B01668" w:rsidR="00D56154" w:rsidRPr="00C05CC5" w:rsidRDefault="00D56154" w:rsidP="00710A94">
                            <w:pPr>
                              <w:rPr>
                                <w:rFonts w:cstheme="minorBidi"/>
                                <w:b/>
                                <w:color w:val="FFFFFF" w:themeColor="background1"/>
                                <w:kern w:val="24"/>
                                <w:sz w:val="48"/>
                                <w:szCs w:val="48"/>
                              </w:rPr>
                            </w:pPr>
                          </w:p>
                          <w:p w14:paraId="335863E1" w14:textId="70B857F5" w:rsidR="00C57E55" w:rsidRPr="00C05CC5" w:rsidRDefault="00E96838" w:rsidP="00710A94">
                            <w:pPr>
                              <w:rPr>
                                <w:rFonts w:cstheme="minorBidi"/>
                                <w:b/>
                                <w:color w:val="FFFFFF" w:themeColor="background1"/>
                                <w:kern w:val="24"/>
                                <w:sz w:val="48"/>
                                <w:szCs w:val="48"/>
                              </w:rPr>
                            </w:pPr>
                            <w:r w:rsidRPr="00C05CC5">
                              <w:rPr>
                                <w:rFonts w:cstheme="minorBidi"/>
                                <w:b/>
                                <w:color w:val="FFFFFF" w:themeColor="background1"/>
                                <w:kern w:val="24"/>
                                <w:sz w:val="48"/>
                                <w:szCs w:val="48"/>
                              </w:rPr>
                              <w:t>High Yield</w:t>
                            </w:r>
                            <w:r w:rsidR="001F77A4" w:rsidRPr="00C05CC5">
                              <w:rPr>
                                <w:rFonts w:cstheme="minorBidi"/>
                                <w:b/>
                                <w:color w:val="FFFFFF" w:themeColor="background1"/>
                                <w:kern w:val="24"/>
                                <w:sz w:val="48"/>
                                <w:szCs w:val="48"/>
                              </w:rPr>
                              <w:t xml:space="preserve"> Supplemental Questionnaire</w:t>
                            </w:r>
                          </w:p>
                          <w:p w14:paraId="378E5E9A" w14:textId="3B698133" w:rsidR="00D56154" w:rsidRPr="00C05CC5" w:rsidRDefault="005B547D" w:rsidP="00710A94">
                            <w:pPr>
                              <w:rPr>
                                <w:rFonts w:cstheme="minorBidi"/>
                                <w:b/>
                                <w:color w:val="FFFFFF" w:themeColor="background1"/>
                                <w:kern w:val="24"/>
                                <w:sz w:val="40"/>
                                <w:szCs w:val="40"/>
                              </w:rPr>
                            </w:pP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Investment Firm</w:t>
                            </w:r>
                            <w:r w:rsidR="00B761DC">
                              <w:rPr>
                                <w:rFonts w:cstheme="minorBidi"/>
                                <w:b/>
                                <w:color w:val="FFFFFF" w:themeColor="background1"/>
                                <w:kern w:val="24"/>
                                <w:sz w:val="40"/>
                                <w:szCs w:val="40"/>
                              </w:rPr>
                              <w:t xml:space="preserve"> Name</w:t>
                            </w: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 xml:space="preserve"> </w:t>
                            </w:r>
                          </w:p>
                          <w:p w14:paraId="05E18F2E" w14:textId="2E258A44" w:rsidR="00D56154" w:rsidRPr="00C05CC5" w:rsidRDefault="001F77A4" w:rsidP="00710A94">
                            <w:pPr>
                              <w:rPr>
                                <w:rFonts w:cstheme="minorBidi"/>
                                <w:i/>
                                <w:color w:val="FFFFFF" w:themeColor="background1"/>
                                <w:kern w:val="24"/>
                                <w:sz w:val="40"/>
                                <w:szCs w:val="40"/>
                              </w:rPr>
                            </w:pPr>
                            <w:r w:rsidRPr="00C05CC5">
                              <w:rPr>
                                <w:rFonts w:cstheme="minorBidi"/>
                                <w:i/>
                                <w:color w:val="FFFFFF" w:themeColor="background1"/>
                                <w:kern w:val="24"/>
                                <w:sz w:val="40"/>
                                <w:szCs w:val="40"/>
                              </w:rPr>
                              <w:t>[</w:t>
                            </w:r>
                            <w:r w:rsidR="00D56154" w:rsidRPr="00C05CC5">
                              <w:rPr>
                                <w:rFonts w:cstheme="minorBidi"/>
                                <w:i/>
                                <w:color w:val="FFFFFF" w:themeColor="background1"/>
                                <w:kern w:val="24"/>
                                <w:sz w:val="40"/>
                                <w:szCs w:val="40"/>
                              </w:rPr>
                              <w:t>Investment Product</w:t>
                            </w:r>
                            <w:r w:rsidRPr="00C05CC5">
                              <w:rPr>
                                <w:rFonts w:cstheme="minorBidi"/>
                                <w:i/>
                                <w:color w:val="FFFFFF" w:themeColor="background1"/>
                                <w:kern w:val="24"/>
                                <w:sz w:val="40"/>
                                <w:szCs w:val="40"/>
                              </w:rPr>
                              <w:t>]</w:t>
                            </w:r>
                          </w:p>
                          <w:p w14:paraId="2BDC8571" w14:textId="7C38B7C1" w:rsidR="00D56154" w:rsidRPr="001F041C" w:rsidRDefault="00D56154" w:rsidP="00C05CC5">
                            <w:pPr>
                              <w:rPr>
                                <w:rFonts w:cstheme="minorBidi"/>
                                <w:b/>
                                <w:color w:val="FFFFFF" w:themeColor="background1"/>
                                <w:kern w:val="24"/>
                                <w:sz w:val="48"/>
                                <w:szCs w:val="48"/>
                              </w:rPr>
                            </w:pPr>
                          </w:p>
                          <w:p w14:paraId="24CF5A7B" w14:textId="77777777" w:rsidR="00D56154" w:rsidRPr="001F041C" w:rsidRDefault="00D56154" w:rsidP="00710A94">
                            <w:pPr>
                              <w:rPr>
                                <w:rFonts w:cstheme="minorBidi"/>
                                <w:b/>
                                <w:color w:val="FFFFFF" w:themeColor="background1"/>
                                <w:kern w:val="24"/>
                                <w:sz w:val="20"/>
                                <w:szCs w:val="32"/>
                              </w:rPr>
                            </w:pPr>
                          </w:p>
                          <w:p w14:paraId="39AD7809" w14:textId="77777777" w:rsidR="00D56154" w:rsidRPr="001F041C" w:rsidRDefault="00D56154" w:rsidP="00710A94">
                            <w:pPr>
                              <w:rPr>
                                <w:rFonts w:cstheme="minorBidi"/>
                                <w:b/>
                                <w:color w:val="FFFFFF" w:themeColor="background1"/>
                                <w:kern w:val="24"/>
                                <w:sz w:val="20"/>
                                <w:szCs w:val="32"/>
                              </w:rPr>
                            </w:pPr>
                          </w:p>
                          <w:p w14:paraId="0A6068EF" w14:textId="71E32448" w:rsidR="00D56154" w:rsidRPr="001F041C" w:rsidRDefault="00BD71C9"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EE4AFC">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1F041C" w:rsidRDefault="00D56154" w:rsidP="00710A94">
                            <w:pPr>
                              <w:pStyle w:val="ListParagraph"/>
                              <w:ind w:left="0"/>
                              <w:rPr>
                                <w:rFonts w:cstheme="minorBidi"/>
                                <w:b/>
                                <w:color w:val="FFFFFF" w:themeColor="background1"/>
                                <w:kern w:val="24"/>
                                <w:sz w:val="28"/>
                                <w:szCs w:val="28"/>
                              </w:rPr>
                            </w:pPr>
                          </w:p>
                          <w:p w14:paraId="25A90435" w14:textId="77777777" w:rsidR="00D56154" w:rsidRPr="001F041C"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3B4C01B9" w:rsidR="00D56154" w:rsidRPr="00C05CC5" w:rsidRDefault="00E96838" w:rsidP="00BA0CBC">
                      <w:pPr>
                        <w:rPr>
                          <w:rFonts w:cs="Verdana"/>
                          <w:b/>
                          <w:bCs/>
                          <w:color w:val="FFFFFF" w:themeColor="background1"/>
                          <w:sz w:val="40"/>
                          <w:szCs w:val="40"/>
                        </w:rPr>
                      </w:pPr>
                      <w:r w:rsidRPr="00C05CC5">
                        <w:rPr>
                          <w:rFonts w:cs="Verdana"/>
                          <w:b/>
                          <w:bCs/>
                          <w:color w:val="FFFFFF" w:themeColor="background1"/>
                          <w:sz w:val="40"/>
                          <w:szCs w:val="40"/>
                        </w:rPr>
                        <w:t>High Yield</w:t>
                      </w:r>
                      <w:r w:rsidR="00C07AB0" w:rsidRPr="00C05CC5">
                        <w:rPr>
                          <w:rFonts w:cs="Verdana"/>
                          <w:b/>
                          <w:bCs/>
                          <w:color w:val="FFFFFF" w:themeColor="background1"/>
                          <w:sz w:val="40"/>
                          <w:szCs w:val="40"/>
                        </w:rPr>
                        <w:t xml:space="preserve"> </w:t>
                      </w:r>
                      <w:r w:rsidR="00D56154" w:rsidRPr="00C05CC5">
                        <w:rPr>
                          <w:rFonts w:cs="Verdana"/>
                          <w:b/>
                          <w:bCs/>
                          <w:color w:val="FFFFFF" w:themeColor="background1"/>
                          <w:sz w:val="40"/>
                          <w:szCs w:val="40"/>
                        </w:rPr>
                        <w:t>Investment Management Services</w:t>
                      </w:r>
                    </w:p>
                    <w:p w14:paraId="7C7C9714" w14:textId="39B01668" w:rsidR="00D56154" w:rsidRPr="00C05CC5" w:rsidRDefault="00D56154" w:rsidP="00710A94">
                      <w:pPr>
                        <w:rPr>
                          <w:rFonts w:cstheme="minorBidi"/>
                          <w:b/>
                          <w:color w:val="FFFFFF" w:themeColor="background1"/>
                          <w:kern w:val="24"/>
                          <w:sz w:val="48"/>
                          <w:szCs w:val="48"/>
                        </w:rPr>
                      </w:pPr>
                    </w:p>
                    <w:p w14:paraId="335863E1" w14:textId="70B857F5" w:rsidR="00C57E55" w:rsidRPr="00C05CC5" w:rsidRDefault="00E96838" w:rsidP="00710A94">
                      <w:pPr>
                        <w:rPr>
                          <w:rFonts w:cstheme="minorBidi"/>
                          <w:b/>
                          <w:color w:val="FFFFFF" w:themeColor="background1"/>
                          <w:kern w:val="24"/>
                          <w:sz w:val="48"/>
                          <w:szCs w:val="48"/>
                        </w:rPr>
                      </w:pPr>
                      <w:r w:rsidRPr="00C05CC5">
                        <w:rPr>
                          <w:rFonts w:cstheme="minorBidi"/>
                          <w:b/>
                          <w:color w:val="FFFFFF" w:themeColor="background1"/>
                          <w:kern w:val="24"/>
                          <w:sz w:val="48"/>
                          <w:szCs w:val="48"/>
                        </w:rPr>
                        <w:t>High Yield</w:t>
                      </w:r>
                      <w:r w:rsidR="001F77A4" w:rsidRPr="00C05CC5">
                        <w:rPr>
                          <w:rFonts w:cstheme="minorBidi"/>
                          <w:b/>
                          <w:color w:val="FFFFFF" w:themeColor="background1"/>
                          <w:kern w:val="24"/>
                          <w:sz w:val="48"/>
                          <w:szCs w:val="48"/>
                        </w:rPr>
                        <w:t xml:space="preserve"> Supplemental Questionnaire</w:t>
                      </w:r>
                    </w:p>
                    <w:p w14:paraId="378E5E9A" w14:textId="3B698133" w:rsidR="00D56154" w:rsidRPr="00C05CC5" w:rsidRDefault="005B547D" w:rsidP="00710A94">
                      <w:pPr>
                        <w:rPr>
                          <w:rFonts w:cstheme="minorBidi"/>
                          <w:b/>
                          <w:color w:val="FFFFFF" w:themeColor="background1"/>
                          <w:kern w:val="24"/>
                          <w:sz w:val="40"/>
                          <w:szCs w:val="40"/>
                        </w:rPr>
                      </w:pP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Investment Firm</w:t>
                      </w:r>
                      <w:r w:rsidR="00B761DC">
                        <w:rPr>
                          <w:rFonts w:cstheme="minorBidi"/>
                          <w:b/>
                          <w:color w:val="FFFFFF" w:themeColor="background1"/>
                          <w:kern w:val="24"/>
                          <w:sz w:val="40"/>
                          <w:szCs w:val="40"/>
                        </w:rPr>
                        <w:t xml:space="preserve"> Name</w:t>
                      </w: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 xml:space="preserve"> </w:t>
                      </w:r>
                    </w:p>
                    <w:p w14:paraId="05E18F2E" w14:textId="2E258A44" w:rsidR="00D56154" w:rsidRPr="00C05CC5" w:rsidRDefault="001F77A4" w:rsidP="00710A94">
                      <w:pPr>
                        <w:rPr>
                          <w:rFonts w:cstheme="minorBidi"/>
                          <w:i/>
                          <w:color w:val="FFFFFF" w:themeColor="background1"/>
                          <w:kern w:val="24"/>
                          <w:sz w:val="40"/>
                          <w:szCs w:val="40"/>
                        </w:rPr>
                      </w:pPr>
                      <w:r w:rsidRPr="00C05CC5">
                        <w:rPr>
                          <w:rFonts w:cstheme="minorBidi"/>
                          <w:i/>
                          <w:color w:val="FFFFFF" w:themeColor="background1"/>
                          <w:kern w:val="24"/>
                          <w:sz w:val="40"/>
                          <w:szCs w:val="40"/>
                        </w:rPr>
                        <w:t>[</w:t>
                      </w:r>
                      <w:r w:rsidR="00D56154" w:rsidRPr="00C05CC5">
                        <w:rPr>
                          <w:rFonts w:cstheme="minorBidi"/>
                          <w:i/>
                          <w:color w:val="FFFFFF" w:themeColor="background1"/>
                          <w:kern w:val="24"/>
                          <w:sz w:val="40"/>
                          <w:szCs w:val="40"/>
                        </w:rPr>
                        <w:t>Investment Product</w:t>
                      </w:r>
                      <w:r w:rsidRPr="00C05CC5">
                        <w:rPr>
                          <w:rFonts w:cstheme="minorBidi"/>
                          <w:i/>
                          <w:color w:val="FFFFFF" w:themeColor="background1"/>
                          <w:kern w:val="24"/>
                          <w:sz w:val="40"/>
                          <w:szCs w:val="40"/>
                        </w:rPr>
                        <w:t>]</w:t>
                      </w:r>
                    </w:p>
                    <w:p w14:paraId="2BDC8571" w14:textId="7C38B7C1" w:rsidR="00D56154" w:rsidRPr="001F041C" w:rsidRDefault="00D56154" w:rsidP="00C05CC5">
                      <w:pPr>
                        <w:rPr>
                          <w:rFonts w:cstheme="minorBidi"/>
                          <w:b/>
                          <w:color w:val="FFFFFF" w:themeColor="background1"/>
                          <w:kern w:val="24"/>
                          <w:sz w:val="48"/>
                          <w:szCs w:val="48"/>
                        </w:rPr>
                      </w:pPr>
                    </w:p>
                    <w:p w14:paraId="24CF5A7B" w14:textId="77777777" w:rsidR="00D56154" w:rsidRPr="001F041C" w:rsidRDefault="00D56154" w:rsidP="00710A94">
                      <w:pPr>
                        <w:rPr>
                          <w:rFonts w:cstheme="minorBidi"/>
                          <w:b/>
                          <w:color w:val="FFFFFF" w:themeColor="background1"/>
                          <w:kern w:val="24"/>
                          <w:sz w:val="20"/>
                          <w:szCs w:val="32"/>
                        </w:rPr>
                      </w:pPr>
                    </w:p>
                    <w:p w14:paraId="39AD7809" w14:textId="77777777" w:rsidR="00D56154" w:rsidRPr="001F041C" w:rsidRDefault="00D56154" w:rsidP="00710A94">
                      <w:pPr>
                        <w:rPr>
                          <w:rFonts w:cstheme="minorBidi"/>
                          <w:b/>
                          <w:color w:val="FFFFFF" w:themeColor="background1"/>
                          <w:kern w:val="24"/>
                          <w:sz w:val="20"/>
                          <w:szCs w:val="32"/>
                        </w:rPr>
                      </w:pPr>
                    </w:p>
                    <w:p w14:paraId="0A6068EF" w14:textId="71E32448" w:rsidR="00D56154" w:rsidRPr="001F041C" w:rsidRDefault="00BD71C9"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EE4AFC">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1F041C" w:rsidRDefault="00D56154" w:rsidP="00710A94">
                      <w:pPr>
                        <w:pStyle w:val="ListParagraph"/>
                        <w:ind w:left="0"/>
                        <w:rPr>
                          <w:rFonts w:cstheme="minorBidi"/>
                          <w:b/>
                          <w:color w:val="FFFFFF" w:themeColor="background1"/>
                          <w:kern w:val="24"/>
                          <w:sz w:val="28"/>
                          <w:szCs w:val="28"/>
                        </w:rPr>
                      </w:pPr>
                    </w:p>
                    <w:p w14:paraId="25A90435" w14:textId="77777777" w:rsidR="00D56154" w:rsidRPr="001F041C"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208A22FF">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208A22FF">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62D89BEF" w:rsidR="00C45FF7" w:rsidRPr="00B31E08" w:rsidRDefault="000C0622"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the product you specifically uploaded into eVestment</w:t>
            </w:r>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8F5E22" w:rsidRPr="001905CB" w14:paraId="41B32F5A" w14:textId="77777777" w:rsidTr="208A22FF">
        <w:tc>
          <w:tcPr>
            <w:tcW w:w="2343" w:type="dxa"/>
            <w:tcBorders>
              <w:right w:val="nil"/>
            </w:tcBorders>
            <w:shd w:val="clear" w:color="auto" w:fill="E5F5C6" w:themeFill="accent2" w:themeFillTint="66"/>
          </w:tcPr>
          <w:p w14:paraId="4E1FDD77" w14:textId="7B4BB1EA" w:rsidR="008F5E22" w:rsidRDefault="008F5E22" w:rsidP="007B0499">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377FECFB" w14:textId="770252EC" w:rsidR="008F5E22" w:rsidRPr="00406BD4" w:rsidRDefault="008F5E22" w:rsidP="007B0499">
            <w:pPr>
              <w:spacing w:before="60" w:after="60"/>
              <w:rPr>
                <w:sz w:val="16"/>
                <w:szCs w:val="16"/>
              </w:rPr>
            </w:pPr>
            <w:r w:rsidRPr="4A64E37C">
              <w:rPr>
                <w:sz w:val="16"/>
                <w:szCs w:val="16"/>
              </w:rPr>
              <w:t>[Please identify the benchmark used for the product</w:t>
            </w:r>
            <w:r w:rsidR="00F143B9">
              <w:rPr>
                <w:sz w:val="16"/>
                <w:szCs w:val="16"/>
              </w:rPr>
              <w:t>.</w:t>
            </w:r>
            <w:r w:rsidRPr="4A64E37C">
              <w:rPr>
                <w:sz w:val="16"/>
                <w:szCs w:val="16"/>
              </w:rPr>
              <w:t>]</w:t>
            </w:r>
          </w:p>
        </w:tc>
      </w:tr>
      <w:tr w:rsidR="00C45FF7" w:rsidRPr="001905CB" w14:paraId="02D5FE2A" w14:textId="77777777" w:rsidTr="208A22FF">
        <w:tc>
          <w:tcPr>
            <w:tcW w:w="2343" w:type="dxa"/>
            <w:vMerge w:val="restart"/>
            <w:tcBorders>
              <w:right w:val="nil"/>
            </w:tcBorders>
            <w:shd w:val="clear" w:color="auto" w:fill="E1F4CF" w:themeFill="accent1" w:themeFillTint="33"/>
          </w:tcPr>
          <w:p w14:paraId="7D785363" w14:textId="78C66706" w:rsidR="00C45FF7" w:rsidRPr="001905CB" w:rsidRDefault="00C45FF7" w:rsidP="007B0499">
            <w:pPr>
              <w:spacing w:before="60" w:after="60"/>
              <w:rPr>
                <w:b/>
                <w:color w:val="002060" w:themeColor="text2"/>
                <w:sz w:val="16"/>
                <w:szCs w:val="16"/>
              </w:rPr>
            </w:pPr>
            <w:r w:rsidRPr="001905CB">
              <w:rPr>
                <w:b/>
                <w:color w:val="002060" w:themeColor="text2"/>
                <w:sz w:val="16"/>
                <w:szCs w:val="16"/>
              </w:rPr>
              <w:t>Product Size ($M</w:t>
            </w:r>
            <w:r w:rsidR="000C0622">
              <w:rPr>
                <w:b/>
                <w:color w:val="002060" w:themeColor="text2"/>
                <w:sz w:val="16"/>
                <w:szCs w:val="16"/>
              </w:rPr>
              <w:t>M</w:t>
            </w:r>
            <w:r w:rsidRPr="001905CB">
              <w:rPr>
                <w:b/>
                <w:color w:val="002060" w:themeColor="text2"/>
                <w:sz w:val="16"/>
                <w:szCs w:val="16"/>
              </w:rPr>
              <w:t>)</w:t>
            </w:r>
          </w:p>
        </w:tc>
        <w:tc>
          <w:tcPr>
            <w:tcW w:w="1932" w:type="dxa"/>
            <w:tcBorders>
              <w:left w:val="nil"/>
            </w:tcBorders>
            <w:shd w:val="clear" w:color="auto" w:fill="EBF1F2" w:themeFill="accent4" w:themeFillTint="33"/>
          </w:tcPr>
          <w:p w14:paraId="0C23F7ED"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29B13EE7" w:rsidR="00C45FF7" w:rsidRPr="001905CB" w:rsidRDefault="00C45FF7" w:rsidP="007B0499">
            <w:pPr>
              <w:spacing w:before="60" w:after="60"/>
              <w:rPr>
                <w:sz w:val="16"/>
                <w:szCs w:val="16"/>
              </w:rPr>
            </w:pPr>
            <w:r w:rsidRPr="001905CB">
              <w:rPr>
                <w:sz w:val="16"/>
                <w:szCs w:val="16"/>
              </w:rPr>
              <w:t>[Please enter as of</w:t>
            </w:r>
            <w:r w:rsidR="00FE648F">
              <w:rPr>
                <w:sz w:val="16"/>
                <w:szCs w:val="16"/>
              </w:rPr>
              <w:t xml:space="preserve"> </w:t>
            </w:r>
            <w:r w:rsidR="00EE4AFC">
              <w:rPr>
                <w:sz w:val="16"/>
                <w:szCs w:val="16"/>
              </w:rPr>
              <w:t>3/31/25</w:t>
            </w:r>
            <w:r w:rsidR="00A1678E">
              <w:rPr>
                <w:sz w:val="16"/>
                <w:szCs w:val="16"/>
              </w:rPr>
              <w:t>.</w:t>
            </w:r>
            <w:r w:rsidRPr="001905CB">
              <w:rPr>
                <w:sz w:val="16"/>
                <w:szCs w:val="16"/>
              </w:rPr>
              <w:t>]</w:t>
            </w:r>
          </w:p>
        </w:tc>
      </w:tr>
      <w:tr w:rsidR="00C45FF7" w:rsidRPr="001905CB" w14:paraId="088CE1D7" w14:textId="77777777" w:rsidTr="208A22FF">
        <w:tc>
          <w:tcPr>
            <w:tcW w:w="2343" w:type="dxa"/>
            <w:vMerge/>
          </w:tcPr>
          <w:p w14:paraId="66844123" w14:textId="77777777" w:rsidR="00C45FF7" w:rsidRPr="001905CB" w:rsidRDefault="00C45FF7" w:rsidP="007B0499">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0F4248D8" w:rsidR="00C45FF7" w:rsidRPr="001905CB" w:rsidRDefault="00C45FF7" w:rsidP="007B0499">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CA159B">
              <w:rPr>
                <w:sz w:val="16"/>
                <w:szCs w:val="16"/>
              </w:rPr>
              <w:t>, including the number,</w:t>
            </w:r>
            <w:r w:rsidRPr="001905CB">
              <w:rPr>
                <w:sz w:val="16"/>
                <w:szCs w:val="16"/>
              </w:rPr>
              <w:t xml:space="preserve"> types of clients </w:t>
            </w:r>
            <w:proofErr w:type="gramStart"/>
            <w:r w:rsidR="00CA159B">
              <w:rPr>
                <w:sz w:val="16"/>
                <w:szCs w:val="16"/>
              </w:rPr>
              <w:t xml:space="preserve">and </w:t>
            </w:r>
            <w:r w:rsidRPr="001905CB">
              <w:rPr>
                <w:sz w:val="16"/>
                <w:szCs w:val="16"/>
              </w:rPr>
              <w:t xml:space="preserve"> </w:t>
            </w:r>
            <w:proofErr w:type="spellStart"/>
            <w:r w:rsidRPr="001905CB">
              <w:rPr>
                <w:sz w:val="16"/>
                <w:szCs w:val="16"/>
              </w:rPr>
              <w:t>and</w:t>
            </w:r>
            <w:proofErr w:type="spellEnd"/>
            <w:proofErr w:type="gramEnd"/>
            <w:r w:rsidRPr="001905CB">
              <w:rPr>
                <w:sz w:val="16"/>
                <w:szCs w:val="16"/>
              </w:rPr>
              <w:t xml:space="preserve"> reasons for redemptions</w:t>
            </w:r>
            <w:r w:rsidR="00726008">
              <w:rPr>
                <w:sz w:val="16"/>
                <w:szCs w:val="16"/>
              </w:rPr>
              <w:t>.</w:t>
            </w:r>
            <w:r w:rsidRPr="001905CB">
              <w:rPr>
                <w:sz w:val="16"/>
                <w:szCs w:val="16"/>
              </w:rPr>
              <w:t>]</w:t>
            </w:r>
          </w:p>
        </w:tc>
      </w:tr>
      <w:tr w:rsidR="00C45FF7" w:rsidRPr="001905CB" w14:paraId="4DB1A4CC" w14:textId="77777777" w:rsidTr="208A22FF">
        <w:tc>
          <w:tcPr>
            <w:tcW w:w="2343" w:type="dxa"/>
            <w:vMerge/>
          </w:tcPr>
          <w:p w14:paraId="1FC0AAE8" w14:textId="77777777" w:rsidR="00C45FF7" w:rsidRPr="001905CB" w:rsidRDefault="00C45FF7" w:rsidP="007B0499">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7CF1349F" w:rsidR="00C45FF7" w:rsidRPr="001905CB" w:rsidRDefault="00C45FF7" w:rsidP="007B0499">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726008">
              <w:rPr>
                <w:sz w:val="16"/>
                <w:szCs w:val="16"/>
              </w:rPr>
              <w:t>.</w:t>
            </w:r>
            <w:r w:rsidRPr="001905CB">
              <w:rPr>
                <w:sz w:val="16"/>
                <w:szCs w:val="16"/>
              </w:rPr>
              <w:t>]</w:t>
            </w:r>
          </w:p>
        </w:tc>
      </w:tr>
      <w:tr w:rsidR="00C45FF7" w:rsidRPr="001905CB" w14:paraId="2729ED3F" w14:textId="77777777" w:rsidTr="208A22FF">
        <w:tc>
          <w:tcPr>
            <w:tcW w:w="2343" w:type="dxa"/>
            <w:tcBorders>
              <w:right w:val="nil"/>
            </w:tcBorders>
            <w:shd w:val="clear" w:color="auto" w:fill="E1F4CF" w:themeFill="accent1" w:themeFillTint="33"/>
          </w:tcPr>
          <w:p w14:paraId="330BF7C8"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76E97EE1" w14:textId="5EA9017E" w:rsidR="00702D21" w:rsidRPr="00D50B1B" w:rsidRDefault="00C45FF7" w:rsidP="00702D21">
            <w:pPr>
              <w:spacing w:before="60" w:after="60"/>
              <w:rPr>
                <w:sz w:val="16"/>
                <w:szCs w:val="16"/>
              </w:rPr>
            </w:pPr>
            <w:r w:rsidRPr="001905CB">
              <w:rPr>
                <w:sz w:val="16"/>
                <w:szCs w:val="16"/>
              </w:rPr>
              <w:t xml:space="preserve">[Please enter an annualized % or range of excess returns you expect to earn above your preferred benchmark </w:t>
            </w:r>
            <w:r>
              <w:rPr>
                <w:sz w:val="16"/>
                <w:szCs w:val="16"/>
              </w:rPr>
              <w:t xml:space="preserve">over a five-year period </w:t>
            </w:r>
            <w:r w:rsidRPr="001905CB">
              <w:rPr>
                <w:sz w:val="16"/>
                <w:szCs w:val="16"/>
              </w:rPr>
              <w:t>and identify the benchmark (</w:t>
            </w:r>
            <w:r w:rsidR="001B454C">
              <w:rPr>
                <w:sz w:val="16"/>
                <w:szCs w:val="16"/>
              </w:rPr>
              <w:t>e.g.</w:t>
            </w:r>
            <w:r w:rsidRPr="001905CB">
              <w:rPr>
                <w:sz w:val="16"/>
                <w:szCs w:val="16"/>
              </w:rPr>
              <w:t xml:space="preserve">, </w:t>
            </w:r>
            <w:r>
              <w:rPr>
                <w:sz w:val="16"/>
                <w:szCs w:val="16"/>
              </w:rPr>
              <w:t xml:space="preserve">Bloomberg Barclays </w:t>
            </w:r>
            <w:r w:rsidR="003137D7">
              <w:rPr>
                <w:sz w:val="16"/>
                <w:szCs w:val="16"/>
              </w:rPr>
              <w:t xml:space="preserve">High </w:t>
            </w:r>
            <w:r>
              <w:rPr>
                <w:sz w:val="16"/>
                <w:szCs w:val="16"/>
              </w:rPr>
              <w:t>Yield 2% Constrained Index,</w:t>
            </w:r>
            <w:r w:rsidR="00702D21">
              <w:rPr>
                <w:sz w:val="16"/>
                <w:szCs w:val="16"/>
              </w:rPr>
              <w:t xml:space="preserve"> ICE BofA US High Yield Index, </w:t>
            </w:r>
            <w:r w:rsidR="00702D21" w:rsidRPr="007563E0">
              <w:rPr>
                <w:sz w:val="16"/>
                <w:szCs w:val="16"/>
              </w:rPr>
              <w:t>S&amp;P UBS</w:t>
            </w:r>
            <w:r w:rsidR="00702D21" w:rsidRPr="00B41381">
              <w:rPr>
                <w:sz w:val="16"/>
                <w:szCs w:val="16"/>
              </w:rPr>
              <w:t xml:space="preserve"> Leveraged Loan</w:t>
            </w:r>
            <w:r w:rsidR="00702D21" w:rsidRPr="007563E0">
              <w:rPr>
                <w:sz w:val="16"/>
                <w:szCs w:val="16"/>
              </w:rPr>
              <w:t xml:space="preserve"> Index</w:t>
            </w:r>
            <w:r w:rsidR="00702D21" w:rsidRPr="619E1746">
              <w:rPr>
                <w:sz w:val="16"/>
                <w:szCs w:val="16"/>
              </w:rPr>
              <w:t>, etc.)</w:t>
            </w:r>
            <w:r w:rsidR="00E92046">
              <w:rPr>
                <w:sz w:val="16"/>
                <w:szCs w:val="16"/>
              </w:rPr>
              <w:t>.</w:t>
            </w:r>
            <w:r w:rsidR="00702D21" w:rsidRPr="619E1746">
              <w:rPr>
                <w:sz w:val="16"/>
                <w:szCs w:val="16"/>
              </w:rPr>
              <w:t>]</w:t>
            </w:r>
          </w:p>
          <w:p w14:paraId="451CA90C" w14:textId="11AD9057" w:rsidR="00C45FF7" w:rsidRDefault="24B770FC" w:rsidP="007B0499">
            <w:pPr>
              <w:spacing w:before="60" w:after="60"/>
              <w:rPr>
                <w:sz w:val="16"/>
                <w:szCs w:val="16"/>
              </w:rPr>
            </w:pPr>
            <w:r w:rsidRPr="208A22FF">
              <w:rPr>
                <w:sz w:val="16"/>
                <w:szCs w:val="16"/>
              </w:rPr>
              <w:t>[</w:t>
            </w:r>
            <w:r w:rsidR="61A4EB90" w:rsidRPr="208A22FF">
              <w:rPr>
                <w:sz w:val="16"/>
                <w:szCs w:val="16"/>
              </w:rPr>
              <w:t xml:space="preserve">What would your </w:t>
            </w:r>
            <w:r w:rsidR="00B93705">
              <w:rPr>
                <w:sz w:val="16"/>
                <w:szCs w:val="16"/>
              </w:rPr>
              <w:t>F</w:t>
            </w:r>
            <w:r w:rsidR="001537F9">
              <w:rPr>
                <w:sz w:val="16"/>
                <w:szCs w:val="16"/>
              </w:rPr>
              <w:t xml:space="preserve">irms </w:t>
            </w:r>
            <w:r w:rsidR="61A4EB90" w:rsidRPr="208A22FF">
              <w:rPr>
                <w:sz w:val="16"/>
                <w:szCs w:val="16"/>
              </w:rPr>
              <w:t xml:space="preserve">expected excess return be given a maximum tracking error limit of </w:t>
            </w:r>
            <w:r w:rsidR="43AE96B2" w:rsidRPr="208A22FF">
              <w:rPr>
                <w:sz w:val="16"/>
                <w:szCs w:val="16"/>
              </w:rPr>
              <w:t>1.5</w:t>
            </w:r>
            <w:r w:rsidR="61A4EB90" w:rsidRPr="208A22FF">
              <w:rPr>
                <w:sz w:val="16"/>
                <w:szCs w:val="16"/>
              </w:rPr>
              <w:t>%?</w:t>
            </w:r>
            <w:r w:rsidRPr="208A22FF">
              <w:rPr>
                <w:sz w:val="16"/>
                <w:szCs w:val="16"/>
              </w:rPr>
              <w:t>]</w:t>
            </w:r>
          </w:p>
          <w:p w14:paraId="0788D397" w14:textId="6CC23427" w:rsidR="00702D21" w:rsidRPr="001905CB" w:rsidRDefault="366D387C" w:rsidP="007B0499">
            <w:pPr>
              <w:spacing w:before="60" w:after="60"/>
              <w:rPr>
                <w:sz w:val="16"/>
                <w:szCs w:val="16"/>
              </w:rPr>
            </w:pPr>
            <w:bookmarkStart w:id="0" w:name="_Hlk188031386"/>
            <w:r w:rsidRPr="208A22FF">
              <w:rPr>
                <w:sz w:val="16"/>
                <w:szCs w:val="16"/>
              </w:rPr>
              <w:t xml:space="preserve">What would your </w:t>
            </w:r>
            <w:r w:rsidR="00B93705">
              <w:rPr>
                <w:sz w:val="16"/>
                <w:szCs w:val="16"/>
              </w:rPr>
              <w:t>F</w:t>
            </w:r>
            <w:r w:rsidR="001537F9">
              <w:rPr>
                <w:sz w:val="16"/>
                <w:szCs w:val="16"/>
              </w:rPr>
              <w:t xml:space="preserve">irms </w:t>
            </w:r>
            <w:r w:rsidRPr="208A22FF">
              <w:rPr>
                <w:sz w:val="16"/>
                <w:szCs w:val="16"/>
              </w:rPr>
              <w:t xml:space="preserve">expected excess return be for a BB portfolio versus BB index given a maximum tracking error limit of </w:t>
            </w:r>
            <w:r w:rsidR="170EB887" w:rsidRPr="208A22FF">
              <w:rPr>
                <w:sz w:val="16"/>
                <w:szCs w:val="16"/>
              </w:rPr>
              <w:t>1.5</w:t>
            </w:r>
            <w:r w:rsidRPr="208A22FF">
              <w:rPr>
                <w:sz w:val="16"/>
                <w:szCs w:val="16"/>
              </w:rPr>
              <w:t>%?]</w:t>
            </w:r>
            <w:bookmarkEnd w:id="0"/>
          </w:p>
        </w:tc>
      </w:tr>
      <w:tr w:rsidR="00C45FF7" w:rsidRPr="001905CB" w14:paraId="1D5DA625" w14:textId="77777777" w:rsidTr="208A22FF">
        <w:tc>
          <w:tcPr>
            <w:tcW w:w="2343" w:type="dxa"/>
            <w:tcBorders>
              <w:right w:val="nil"/>
            </w:tcBorders>
            <w:shd w:val="clear" w:color="auto" w:fill="E1F4CF" w:themeFill="accent1" w:themeFillTint="33"/>
          </w:tcPr>
          <w:p w14:paraId="0E7F55DE" w14:textId="77777777" w:rsidR="00C45FF7" w:rsidRPr="001905CB" w:rsidRDefault="00C45FF7" w:rsidP="007B0499">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C45FF7" w:rsidRPr="001905CB" w:rsidRDefault="00C45FF7" w:rsidP="007B0499">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C45FF7" w:rsidRPr="001905CB" w14:paraId="070D8683" w14:textId="77777777" w:rsidTr="208A22FF">
        <w:tc>
          <w:tcPr>
            <w:tcW w:w="2343" w:type="dxa"/>
            <w:tcBorders>
              <w:right w:val="nil"/>
            </w:tcBorders>
            <w:shd w:val="clear" w:color="auto" w:fill="E1F4CF" w:themeFill="accent1" w:themeFillTint="33"/>
          </w:tcPr>
          <w:p w14:paraId="2CBB88B9"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552CE762" w:rsidR="00C45FF7" w:rsidRPr="001905CB" w:rsidRDefault="00C45FF7" w:rsidP="007B0499">
            <w:pPr>
              <w:spacing w:before="60" w:after="60"/>
              <w:rPr>
                <w:sz w:val="16"/>
                <w:szCs w:val="16"/>
              </w:rPr>
            </w:pPr>
            <w:r w:rsidRPr="2B80F0B7">
              <w:rPr>
                <w:sz w:val="16"/>
                <w:szCs w:val="16"/>
              </w:rPr>
              <w:t>[Please break out the product’s investor base by type (e.g.</w:t>
            </w:r>
            <w:r w:rsidR="003137D7" w:rsidRPr="2B80F0B7">
              <w:rPr>
                <w:sz w:val="16"/>
                <w:szCs w:val="16"/>
              </w:rPr>
              <w:t>,</w:t>
            </w:r>
            <w:r w:rsidRPr="2B80F0B7">
              <w:rPr>
                <w:sz w:val="16"/>
                <w:szCs w:val="16"/>
              </w:rPr>
              <w:t xml:space="preserve"> </w:t>
            </w:r>
            <w:r w:rsidR="008D6A1D" w:rsidRPr="2B80F0B7">
              <w:rPr>
                <w:sz w:val="16"/>
                <w:szCs w:val="16"/>
              </w:rPr>
              <w:t xml:space="preserve">Insurance Companies, </w:t>
            </w:r>
            <w:r w:rsidRPr="2B80F0B7">
              <w:rPr>
                <w:sz w:val="16"/>
                <w:szCs w:val="16"/>
              </w:rPr>
              <w:t xml:space="preserve">Pensions, Endowments, Fund of Funds, High Net Worth). What is the total number of clients and AUM for the </w:t>
            </w:r>
            <w:r w:rsidR="001F041C" w:rsidRPr="2B80F0B7">
              <w:rPr>
                <w:sz w:val="16"/>
                <w:szCs w:val="16"/>
              </w:rPr>
              <w:t>product?</w:t>
            </w:r>
            <w:r w:rsidRPr="2B80F0B7">
              <w:rPr>
                <w:sz w:val="16"/>
                <w:szCs w:val="16"/>
              </w:rPr>
              <w:t xml:space="preserve"> How many insurance clients </w:t>
            </w:r>
            <w:r w:rsidR="00636BAC" w:rsidRPr="2B80F0B7">
              <w:rPr>
                <w:sz w:val="16"/>
                <w:szCs w:val="16"/>
              </w:rPr>
              <w:t xml:space="preserve">and the total AUM for those clients </w:t>
            </w:r>
            <w:r w:rsidRPr="2B80F0B7">
              <w:rPr>
                <w:sz w:val="16"/>
                <w:szCs w:val="16"/>
              </w:rPr>
              <w:t>are invested in the product? Please differentiate affiliated assets.]</w:t>
            </w:r>
          </w:p>
        </w:tc>
      </w:tr>
    </w:tbl>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2B80F0B7">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2B80F0B7">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69E2A643" w:rsidR="00A0586E" w:rsidRPr="001905CB" w:rsidRDefault="00A0586E" w:rsidP="007B0499">
            <w:pPr>
              <w:spacing w:before="60" w:after="60"/>
              <w:rPr>
                <w:sz w:val="16"/>
                <w:szCs w:val="16"/>
              </w:rPr>
            </w:pPr>
            <w:r w:rsidRPr="001905CB">
              <w:rPr>
                <w:sz w:val="16"/>
                <w:szCs w:val="16"/>
              </w:rPr>
              <w:t>[Please describe the investment style</w:t>
            </w:r>
            <w:r w:rsidR="008F5E22">
              <w:rPr>
                <w:sz w:val="16"/>
                <w:szCs w:val="16"/>
              </w:rPr>
              <w:t>/philosophy</w:t>
            </w:r>
            <w:r w:rsidRPr="001905CB">
              <w:rPr>
                <w:sz w:val="16"/>
                <w:szCs w:val="16"/>
              </w:rPr>
              <w:t>.]</w:t>
            </w:r>
          </w:p>
        </w:tc>
      </w:tr>
      <w:tr w:rsidR="00A0586E" w:rsidRPr="001905CB" w14:paraId="1F9E1E93" w14:textId="77777777" w:rsidTr="2B80F0B7">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69D3A9A3" w:rsidR="00A0586E" w:rsidRPr="001905CB" w:rsidRDefault="6FCB5566" w:rsidP="007B0499">
            <w:pPr>
              <w:spacing w:before="60" w:after="60"/>
              <w:rPr>
                <w:sz w:val="16"/>
                <w:szCs w:val="16"/>
                <w:highlight w:val="yellow"/>
              </w:rPr>
            </w:pPr>
            <w:r w:rsidRPr="2B80F0B7">
              <w:rPr>
                <w:sz w:val="16"/>
                <w:szCs w:val="16"/>
              </w:rPr>
              <w:t>[Please provide a detailed description of the product’s investment universe (e.g.</w:t>
            </w:r>
            <w:r w:rsidR="003137D7" w:rsidRPr="2B80F0B7">
              <w:rPr>
                <w:sz w:val="16"/>
                <w:szCs w:val="16"/>
              </w:rPr>
              <w:t>,</w:t>
            </w:r>
            <w:r w:rsidRPr="2B80F0B7">
              <w:rPr>
                <w:sz w:val="16"/>
                <w:szCs w:val="16"/>
              </w:rPr>
              <w:t xml:space="preserve"> what the product invests in). Please include relevant descriptive statistics and maximum amounts (e.g.</w:t>
            </w:r>
            <w:r w:rsidR="003137D7" w:rsidRPr="2B80F0B7">
              <w:rPr>
                <w:sz w:val="16"/>
                <w:szCs w:val="16"/>
              </w:rPr>
              <w:t>,</w:t>
            </w:r>
            <w:r w:rsidRPr="2B80F0B7">
              <w:rPr>
                <w:sz w:val="16"/>
                <w:szCs w:val="16"/>
              </w:rPr>
              <w:t xml:space="preserve"> geographic regions, instruments, sectors, sub-sectors,</w:t>
            </w:r>
            <w:r w:rsidR="0F6EAE00" w:rsidRPr="2B80F0B7">
              <w:rPr>
                <w:sz w:val="16"/>
                <w:szCs w:val="16"/>
              </w:rPr>
              <w:t xml:space="preserve"> ratings, </w:t>
            </w:r>
            <w:r w:rsidRPr="2B80F0B7">
              <w:rPr>
                <w:sz w:val="16"/>
                <w:szCs w:val="16"/>
              </w:rPr>
              <w:t>etc.).]</w:t>
            </w:r>
          </w:p>
        </w:tc>
      </w:tr>
      <w:tr w:rsidR="00A0586E" w:rsidRPr="001905CB" w14:paraId="2179B4AB" w14:textId="77777777" w:rsidTr="2B80F0B7">
        <w:tc>
          <w:tcPr>
            <w:tcW w:w="2448" w:type="dxa"/>
            <w:tcBorders>
              <w:bottom w:val="single" w:sz="4" w:space="0" w:color="002060" w:themeColor="accent3"/>
              <w:right w:val="nil"/>
            </w:tcBorders>
            <w:shd w:val="clear" w:color="auto" w:fill="E1F4CF" w:themeFill="accent1" w:themeFillTint="33"/>
          </w:tcPr>
          <w:p w14:paraId="1007AFDE" w14:textId="425EF5EA"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accent3"/>
            </w:tcBorders>
          </w:tcPr>
          <w:p w14:paraId="11F28F8C" w14:textId="727FE219" w:rsidR="00A0586E" w:rsidRPr="001905CB" w:rsidRDefault="00A0586E" w:rsidP="007B0499">
            <w:pPr>
              <w:spacing w:before="60" w:after="60"/>
              <w:rPr>
                <w:sz w:val="16"/>
                <w:szCs w:val="16"/>
              </w:rPr>
            </w:pPr>
            <w:r>
              <w:rPr>
                <w:sz w:val="16"/>
                <w:szCs w:val="16"/>
              </w:rPr>
              <w:t xml:space="preserve">[How does the strategy define </w:t>
            </w:r>
            <w:r w:rsidRPr="00C05CC5">
              <w:rPr>
                <w:sz w:val="16"/>
                <w:szCs w:val="16"/>
              </w:rPr>
              <w:t>“</w:t>
            </w:r>
            <w:r w:rsidR="00E96838" w:rsidRPr="00C05CC5">
              <w:rPr>
                <w:sz w:val="16"/>
                <w:szCs w:val="16"/>
              </w:rPr>
              <w:t>high yield</w:t>
            </w:r>
            <w:r w:rsidRPr="00C05CC5">
              <w:rPr>
                <w:sz w:val="16"/>
                <w:szCs w:val="16"/>
              </w:rPr>
              <w:t>”</w:t>
            </w:r>
            <w:r>
              <w:rPr>
                <w:sz w:val="16"/>
                <w:szCs w:val="16"/>
              </w:rPr>
              <w:t xml:space="preserve"> credit fixed income? Outline your </w:t>
            </w:r>
            <w:r w:rsidR="003137D7">
              <w:rPr>
                <w:sz w:val="16"/>
                <w:szCs w:val="16"/>
              </w:rPr>
              <w:t>F</w:t>
            </w:r>
            <w:r>
              <w:rPr>
                <w:sz w:val="16"/>
                <w:szCs w:val="16"/>
              </w:rPr>
              <w:t>irm’s experience with major sectors of the bond market including non-investment grade, non-USD, default</w:t>
            </w:r>
            <w:r w:rsidR="000C0622">
              <w:rPr>
                <w:sz w:val="16"/>
                <w:szCs w:val="16"/>
              </w:rPr>
              <w:t>ed</w:t>
            </w:r>
            <w:r>
              <w:rPr>
                <w:sz w:val="16"/>
                <w:szCs w:val="16"/>
              </w:rPr>
              <w:t xml:space="preserve"> securities, credit down-grades, bank loans, etc.]</w:t>
            </w:r>
          </w:p>
        </w:tc>
      </w:tr>
      <w:tr w:rsidR="00A0586E" w:rsidRPr="001905CB" w14:paraId="58636698" w14:textId="77777777" w:rsidTr="2B80F0B7">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6D671427" w:rsidR="00A0586E" w:rsidRDefault="000C0622" w:rsidP="007B0499">
            <w:pPr>
              <w:spacing w:before="60" w:after="60"/>
              <w:rPr>
                <w:sz w:val="16"/>
                <w:szCs w:val="16"/>
              </w:rPr>
            </w:pPr>
            <w:r w:rsidRPr="2B80F0B7">
              <w:rPr>
                <w:sz w:val="16"/>
                <w:szCs w:val="16"/>
              </w:rPr>
              <w:t>[</w:t>
            </w:r>
            <w:r w:rsidR="6FCB5566" w:rsidRPr="2B80F0B7">
              <w:rPr>
                <w:sz w:val="16"/>
                <w:szCs w:val="16"/>
              </w:rPr>
              <w:t xml:space="preserve">Please describe the general guidelines in place for your existing strategy. At a </w:t>
            </w:r>
            <w:proofErr w:type="gramStart"/>
            <w:r w:rsidR="6FCB5566" w:rsidRPr="2B80F0B7">
              <w:rPr>
                <w:sz w:val="16"/>
                <w:szCs w:val="16"/>
              </w:rPr>
              <w:t>minimum</w:t>
            </w:r>
            <w:proofErr w:type="gramEnd"/>
            <w:r w:rsidR="6FCB5566" w:rsidRPr="2B80F0B7">
              <w:rPr>
                <w:sz w:val="16"/>
                <w:szCs w:val="16"/>
              </w:rPr>
              <w:t xml:space="preserve"> please include the maximum position size, average number of </w:t>
            </w:r>
            <w:proofErr w:type="gramStart"/>
            <w:r w:rsidR="6FCB5566" w:rsidRPr="2B80F0B7">
              <w:rPr>
                <w:sz w:val="16"/>
                <w:szCs w:val="16"/>
              </w:rPr>
              <w:t>positions</w:t>
            </w:r>
            <w:r w:rsidR="2512D41D" w:rsidRPr="2B80F0B7">
              <w:rPr>
                <w:sz w:val="16"/>
                <w:szCs w:val="16"/>
              </w:rPr>
              <w:t xml:space="preserve">, </w:t>
            </w:r>
            <w:r w:rsidR="6FCB5566" w:rsidRPr="2B80F0B7">
              <w:rPr>
                <w:sz w:val="16"/>
                <w:szCs w:val="16"/>
              </w:rPr>
              <w:t xml:space="preserve"> limits</w:t>
            </w:r>
            <w:proofErr w:type="gramEnd"/>
            <w:r w:rsidR="2512D41D" w:rsidRPr="2B80F0B7">
              <w:rPr>
                <w:sz w:val="16"/>
                <w:szCs w:val="16"/>
              </w:rPr>
              <w:t xml:space="preserve"> on non-</w:t>
            </w:r>
            <w:r w:rsidR="12CBE9E3" w:rsidRPr="2B80F0B7">
              <w:rPr>
                <w:sz w:val="16"/>
                <w:szCs w:val="16"/>
              </w:rPr>
              <w:t xml:space="preserve">exposure, </w:t>
            </w:r>
            <w:r w:rsidR="045EAAFD" w:rsidRPr="2B80F0B7">
              <w:rPr>
                <w:sz w:val="16"/>
                <w:szCs w:val="16"/>
              </w:rPr>
              <w:t>rating guidelines, active duration limit</w:t>
            </w:r>
            <w:r w:rsidR="12CBE9E3" w:rsidRPr="2B80F0B7">
              <w:rPr>
                <w:sz w:val="16"/>
                <w:szCs w:val="16"/>
              </w:rPr>
              <w:t>s and Tracking Error limits</w:t>
            </w:r>
            <w:r w:rsidR="6FCB5566" w:rsidRPr="2B80F0B7">
              <w:rPr>
                <w:sz w:val="16"/>
                <w:szCs w:val="16"/>
              </w:rPr>
              <w:t>.</w:t>
            </w:r>
            <w:r w:rsidRPr="2B80F0B7">
              <w:rPr>
                <w:sz w:val="16"/>
                <w:szCs w:val="16"/>
              </w:rPr>
              <w:t>]</w:t>
            </w:r>
          </w:p>
        </w:tc>
      </w:tr>
      <w:tr w:rsidR="00A0586E" w:rsidRPr="001905CB" w14:paraId="2861517F" w14:textId="77777777" w:rsidTr="2B80F0B7">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0D753A1E"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2B80F0B7">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369CB8BE" w:rsidR="00A0586E" w:rsidRPr="001905CB" w:rsidRDefault="00A0586E" w:rsidP="007B0499">
            <w:pPr>
              <w:spacing w:before="60" w:after="60"/>
              <w:rPr>
                <w:sz w:val="16"/>
                <w:szCs w:val="16"/>
              </w:rPr>
            </w:pPr>
            <w:r w:rsidRPr="001905CB">
              <w:rPr>
                <w:sz w:val="16"/>
                <w:szCs w:val="16"/>
              </w:rPr>
              <w:t xml:space="preserve">[Please describe in detail how your </w:t>
            </w:r>
            <w:r w:rsidR="000E2028">
              <w:rPr>
                <w:sz w:val="16"/>
                <w:szCs w:val="16"/>
              </w:rPr>
              <w:t>F</w:t>
            </w:r>
            <w:r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p>
        </w:tc>
      </w:tr>
      <w:tr w:rsidR="00FD16E6" w:rsidRPr="001905CB" w14:paraId="21722706" w14:textId="77777777" w:rsidTr="2B80F0B7">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40E45A8E" w14:textId="565123A5" w:rsidR="00E14624" w:rsidRDefault="002D3A00" w:rsidP="007B0499">
            <w:pPr>
              <w:spacing w:before="60" w:after="60"/>
              <w:rPr>
                <w:sz w:val="16"/>
                <w:szCs w:val="16"/>
              </w:rPr>
            </w:pPr>
            <w:r>
              <w:rPr>
                <w:sz w:val="16"/>
                <w:szCs w:val="16"/>
              </w:rPr>
              <w:t>[</w:t>
            </w:r>
            <w:r w:rsidR="00E14624">
              <w:rPr>
                <w:sz w:val="16"/>
                <w:szCs w:val="16"/>
              </w:rPr>
              <w:t xml:space="preserve">Please describe </w:t>
            </w:r>
            <w:r w:rsidR="00D53BFD">
              <w:rPr>
                <w:sz w:val="16"/>
                <w:szCs w:val="16"/>
              </w:rPr>
              <w:t xml:space="preserve">what </w:t>
            </w:r>
            <w:r w:rsidR="0074040D">
              <w:rPr>
                <w:sz w:val="16"/>
                <w:szCs w:val="16"/>
              </w:rPr>
              <w:t xml:space="preserve">your </w:t>
            </w:r>
            <w:r w:rsidR="000E2028">
              <w:rPr>
                <w:sz w:val="16"/>
                <w:szCs w:val="16"/>
              </w:rPr>
              <w:t>F</w:t>
            </w:r>
            <w:r w:rsidR="0074040D">
              <w:rPr>
                <w:sz w:val="16"/>
                <w:szCs w:val="16"/>
              </w:rPr>
              <w:t>irms understanding is of</w:t>
            </w:r>
            <w:r w:rsidR="00E14624">
              <w:rPr>
                <w:sz w:val="16"/>
                <w:szCs w:val="16"/>
              </w:rPr>
              <w:t xml:space="preserve"> the most important considerations in managing this product?</w:t>
            </w:r>
          </w:p>
          <w:p w14:paraId="5488DC24" w14:textId="619FDD2A"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29197E" w:rsidRPr="000171FB">
              <w:rPr>
                <w:sz w:val="16"/>
                <w:szCs w:val="16"/>
              </w:rPr>
              <w:t xml:space="preserve"> What are the </w:t>
            </w:r>
            <w:r w:rsidR="0029197E">
              <w:rPr>
                <w:sz w:val="16"/>
                <w:szCs w:val="16"/>
              </w:rPr>
              <w:t xml:space="preserve">strategy’s </w:t>
            </w:r>
            <w:r w:rsidR="0029197E" w:rsidRPr="000171FB">
              <w:rPr>
                <w:sz w:val="16"/>
                <w:szCs w:val="16"/>
              </w:rPr>
              <w:t>key competitive advantages and differentiating factors</w:t>
            </w:r>
            <w:r w:rsidR="0029197E">
              <w:rPr>
                <w:sz w:val="16"/>
                <w:szCs w:val="16"/>
              </w:rPr>
              <w:t xml:space="preserve"> and </w:t>
            </w:r>
            <w:r w:rsidR="0029197E" w:rsidRPr="000171FB">
              <w:rPr>
                <w:sz w:val="16"/>
                <w:szCs w:val="16"/>
              </w:rPr>
              <w:t>the source</w:t>
            </w:r>
            <w:r w:rsidR="0029197E">
              <w:rPr>
                <w:sz w:val="16"/>
                <w:szCs w:val="16"/>
              </w:rPr>
              <w:t>s</w:t>
            </w:r>
            <w:r w:rsidR="0029197E" w:rsidRPr="000171FB">
              <w:rPr>
                <w:sz w:val="16"/>
                <w:szCs w:val="16"/>
              </w:rPr>
              <w:t xml:space="preserve"> of consistency and durability?</w:t>
            </w:r>
            <w:r w:rsidR="0029197E">
              <w:rPr>
                <w:sz w:val="16"/>
                <w:szCs w:val="16"/>
              </w:rPr>
              <w:t>]</w:t>
            </w:r>
            <w:r w:rsidR="00157F85">
              <w:rPr>
                <w:sz w:val="16"/>
                <w:szCs w:val="16"/>
              </w:rPr>
              <w:t xml:space="preserve"> </w:t>
            </w:r>
          </w:p>
        </w:tc>
      </w:tr>
      <w:tr w:rsidR="00A0586E" w:rsidRPr="001905CB" w14:paraId="743B0DFB" w14:textId="77777777" w:rsidTr="2B80F0B7">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3A6069CF" w:rsidR="00A0586E" w:rsidRPr="001905CB" w:rsidRDefault="00966394"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when (# 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029E8E23" w14:textId="77777777" w:rsidR="00D62820" w:rsidRDefault="00D62820" w:rsidP="00D62820">
      <w:pPr>
        <w:tabs>
          <w:tab w:val="left" w:pos="10800"/>
        </w:tabs>
        <w:rPr>
          <w:color w:val="4D4E54"/>
          <w:sz w:val="16"/>
          <w:szCs w:val="16"/>
        </w:rPr>
      </w:pPr>
    </w:p>
    <w:p w14:paraId="14A1B117" w14:textId="77777777" w:rsidR="00567A60" w:rsidRDefault="00567A60" w:rsidP="00D62820">
      <w:pPr>
        <w:tabs>
          <w:tab w:val="left" w:pos="10800"/>
        </w:tabs>
        <w:rPr>
          <w:color w:val="4D4E54"/>
          <w:sz w:val="16"/>
          <w:szCs w:val="16"/>
        </w:rPr>
      </w:pPr>
    </w:p>
    <w:p w14:paraId="46D83FE1" w14:textId="77777777" w:rsidR="00567A60" w:rsidRDefault="00567A60" w:rsidP="00D62820">
      <w:pPr>
        <w:tabs>
          <w:tab w:val="left" w:pos="10800"/>
        </w:tabs>
        <w:rPr>
          <w:color w:val="4D4E54"/>
          <w:sz w:val="16"/>
          <w:szCs w:val="16"/>
        </w:rPr>
      </w:pPr>
    </w:p>
    <w:p w14:paraId="33A88585" w14:textId="77777777" w:rsidR="00567A60" w:rsidRDefault="00567A60" w:rsidP="00D62820">
      <w:pPr>
        <w:tabs>
          <w:tab w:val="left" w:pos="10800"/>
        </w:tabs>
        <w:rPr>
          <w:color w:val="4D4E54"/>
          <w:sz w:val="16"/>
          <w:szCs w:val="16"/>
        </w:rPr>
      </w:pPr>
    </w:p>
    <w:p w14:paraId="5781B4E8" w14:textId="77777777" w:rsidR="00567A60" w:rsidRDefault="00567A60"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0027008A">
        <w:tc>
          <w:tcPr>
            <w:tcW w:w="11071" w:type="dxa"/>
            <w:gridSpan w:val="2"/>
            <w:tcBorders>
              <w:bottom w:val="single" w:sz="4" w:space="0" w:color="002060" w:themeColor="text2"/>
            </w:tcBorders>
            <w:shd w:val="clear" w:color="auto" w:fill="002060" w:themeFill="text2"/>
          </w:tcPr>
          <w:p w14:paraId="2B70BF1D" w14:textId="77777777" w:rsidR="00D62820" w:rsidRPr="001905CB" w:rsidRDefault="00D62820" w:rsidP="007B0499">
            <w:pPr>
              <w:spacing w:before="60" w:after="60"/>
              <w:jc w:val="center"/>
              <w:rPr>
                <w:b/>
                <w:color w:val="FFFFFF" w:themeColor="background1"/>
                <w:sz w:val="16"/>
                <w:szCs w:val="16"/>
              </w:rPr>
            </w:pPr>
            <w:r w:rsidRPr="001905CB">
              <w:rPr>
                <w:b/>
                <w:color w:val="FFFFFF" w:themeColor="background1"/>
                <w:sz w:val="16"/>
                <w:szCs w:val="16"/>
              </w:rPr>
              <w:lastRenderedPageBreak/>
              <w:t>Research Process</w:t>
            </w:r>
          </w:p>
        </w:tc>
      </w:tr>
      <w:tr w:rsidR="00D62820" w:rsidRPr="001905CB" w14:paraId="213C5156" w14:textId="77777777" w:rsidTr="0027008A">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0027008A">
        <w:tc>
          <w:tcPr>
            <w:tcW w:w="2768" w:type="dxa"/>
            <w:tcBorders>
              <w:bottom w:val="single" w:sz="4" w:space="0" w:color="002060" w:themeColor="text2"/>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text2"/>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0027008A">
        <w:tc>
          <w:tcPr>
            <w:tcW w:w="2768" w:type="dxa"/>
            <w:tcBorders>
              <w:bottom w:val="single" w:sz="4" w:space="0" w:color="002060" w:themeColor="text2"/>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text2"/>
            </w:tcBorders>
          </w:tcPr>
          <w:p w14:paraId="42739CBD" w14:textId="77777777" w:rsidR="00D62820" w:rsidRPr="001905CB" w:rsidRDefault="00D62820" w:rsidP="007B0499">
            <w:pPr>
              <w:spacing w:before="60" w:after="60"/>
              <w:rPr>
                <w:sz w:val="16"/>
                <w:szCs w:val="16"/>
              </w:rPr>
            </w:pPr>
            <w:r w:rsidRPr="001905CB">
              <w:rPr>
                <w:sz w:val="16"/>
                <w:szCs w:val="16"/>
              </w:rPr>
              <w:t>[Please describe the team’s due diligence activities.]</w:t>
            </w:r>
          </w:p>
        </w:tc>
      </w:tr>
      <w:tr w:rsidR="00D62820" w:rsidRPr="001905CB" w14:paraId="5FD7BBD1" w14:textId="77777777" w:rsidTr="0027008A">
        <w:tc>
          <w:tcPr>
            <w:tcW w:w="2768" w:type="dxa"/>
            <w:tcBorders>
              <w:bottom w:val="single" w:sz="4" w:space="0" w:color="002060" w:themeColor="text2"/>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text2"/>
            </w:tcBorders>
          </w:tcPr>
          <w:p w14:paraId="13CDF90A" w14:textId="0BF4C337"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3137D7">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occur?)]</w:t>
            </w:r>
          </w:p>
        </w:tc>
      </w:tr>
      <w:tr w:rsidR="00D62820" w:rsidRPr="001905CB" w14:paraId="31A4C5FC" w14:textId="77777777" w:rsidTr="0027008A">
        <w:tc>
          <w:tcPr>
            <w:tcW w:w="2768" w:type="dxa"/>
            <w:tcBorders>
              <w:bottom w:val="single" w:sz="4" w:space="0" w:color="002060" w:themeColor="text2"/>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text2"/>
            </w:tcBorders>
          </w:tcPr>
          <w:p w14:paraId="13F17867" w14:textId="1D59D5FC" w:rsidR="00D62820" w:rsidRPr="001905CB" w:rsidRDefault="000C0622"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0027008A">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47F1DA84"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CA1746" w:rsidRPr="001905CB" w14:paraId="5890FA43" w14:textId="77777777" w:rsidTr="000F40B1">
        <w:tc>
          <w:tcPr>
            <w:tcW w:w="2768" w:type="dxa"/>
            <w:tcBorders>
              <w:right w:val="nil"/>
            </w:tcBorders>
            <w:shd w:val="clear" w:color="auto" w:fill="E1F4CF" w:themeFill="accent1" w:themeFillTint="33"/>
          </w:tcPr>
          <w:p w14:paraId="0173ECE9" w14:textId="3F847F82" w:rsidR="00CA1746" w:rsidRDefault="00CA1746" w:rsidP="00CA1746">
            <w:pPr>
              <w:spacing w:before="60" w:after="60"/>
              <w:rPr>
                <w:b/>
                <w:color w:val="002060" w:themeColor="text2"/>
                <w:sz w:val="16"/>
                <w:szCs w:val="16"/>
              </w:rPr>
            </w:pPr>
            <w:r>
              <w:rPr>
                <w:b/>
                <w:bCs/>
                <w:color w:val="002060" w:themeColor="accent3"/>
                <w:sz w:val="16"/>
                <w:szCs w:val="16"/>
              </w:rPr>
              <w:t>Liability Management Exercises (LMEs)</w:t>
            </w:r>
          </w:p>
        </w:tc>
        <w:tc>
          <w:tcPr>
            <w:tcW w:w="8303" w:type="dxa"/>
            <w:tcBorders>
              <w:left w:val="nil"/>
            </w:tcBorders>
            <w:shd w:val="clear" w:color="auto" w:fill="auto"/>
          </w:tcPr>
          <w:p w14:paraId="57545014" w14:textId="74181513" w:rsidR="00CA1746" w:rsidRPr="001905CB" w:rsidRDefault="00CA1746" w:rsidP="00CA1746">
            <w:pPr>
              <w:spacing w:before="60" w:after="60"/>
              <w:rPr>
                <w:sz w:val="16"/>
                <w:szCs w:val="16"/>
              </w:rPr>
            </w:pPr>
            <w:r w:rsidRPr="00CA1746">
              <w:rPr>
                <w:sz w:val="16"/>
                <w:szCs w:val="16"/>
              </w:rPr>
              <w:t>[</w:t>
            </w:r>
            <w:r w:rsidR="00F23693" w:rsidRPr="619E1746">
              <w:rPr>
                <w:sz w:val="16"/>
                <w:szCs w:val="16"/>
              </w:rPr>
              <w:t xml:space="preserve">What </w:t>
            </w:r>
            <w:r w:rsidR="00F23693">
              <w:rPr>
                <w:sz w:val="16"/>
                <w:szCs w:val="16"/>
              </w:rPr>
              <w:t xml:space="preserve">is the team’s view on the use of LMEs in the current market environment? Do you see these strategies contributing to increased defaults or default severities? </w:t>
            </w:r>
            <w:r w:rsidR="00F23693" w:rsidRPr="002B3469">
              <w:rPr>
                <w:sz w:val="16"/>
                <w:szCs w:val="16"/>
              </w:rPr>
              <w:t xml:space="preserve">Have there been instances where you were not invited to join the steering committee for a holding undergoing an LME, and </w:t>
            </w:r>
            <w:r w:rsidR="00F23693">
              <w:rPr>
                <w:sz w:val="16"/>
                <w:szCs w:val="16"/>
              </w:rPr>
              <w:t>what was the impact of not being involved?</w:t>
            </w:r>
            <w:r w:rsidRPr="00CA1746">
              <w:rPr>
                <w:sz w:val="16"/>
                <w:szCs w:val="16"/>
              </w:rPr>
              <w:t>]</w:t>
            </w:r>
          </w:p>
        </w:tc>
      </w:tr>
    </w:tbl>
    <w:p w14:paraId="0B1F8945" w14:textId="7A6DC985" w:rsidR="00D62820" w:rsidRDefault="00D62820" w:rsidP="00D62820"/>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208A22FF">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208A22FF">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22EAC939" w:rsidR="00123E88" w:rsidRDefault="00123E88" w:rsidP="007B0499">
            <w:pPr>
              <w:spacing w:before="60" w:after="60"/>
              <w:rPr>
                <w:sz w:val="16"/>
                <w:szCs w:val="16"/>
              </w:rPr>
            </w:pPr>
            <w:r w:rsidRPr="001905CB">
              <w:rPr>
                <w:sz w:val="16"/>
                <w:szCs w:val="16"/>
              </w:rPr>
              <w:t xml:space="preserve">[Please provide an overview of the portfolio construction process; </w:t>
            </w:r>
            <w:r w:rsidR="000B611B">
              <w:rPr>
                <w:sz w:val="16"/>
                <w:szCs w:val="16"/>
              </w:rPr>
              <w:t>include</w:t>
            </w:r>
            <w:r w:rsidR="000B611B" w:rsidRPr="001905CB">
              <w:rPr>
                <w:sz w:val="16"/>
                <w:szCs w:val="16"/>
              </w:rPr>
              <w:t xml:space="preserve"> </w:t>
            </w:r>
            <w:r w:rsidRPr="001905CB">
              <w:rPr>
                <w:sz w:val="16"/>
                <w:szCs w:val="16"/>
              </w:rPr>
              <w:t xml:space="preserve">an outline of the opportunity set and philosophy on opportunity set, decision making, research and time horizon for investments. Please list the personnel involved. How much time do these individuals spend focused on portfolio construction? Please discuss any relevant items not captured in the questions </w:t>
            </w:r>
            <w:r w:rsidR="000B611B">
              <w:rPr>
                <w:sz w:val="16"/>
                <w:szCs w:val="16"/>
              </w:rPr>
              <w:t>above</w:t>
            </w:r>
            <w:r w:rsidRPr="001905CB">
              <w:rPr>
                <w:sz w:val="16"/>
                <w:szCs w:val="16"/>
              </w:rPr>
              <w:t>.]</w:t>
            </w:r>
          </w:p>
          <w:p w14:paraId="1A94E450" w14:textId="437CE85A" w:rsidR="00123E88" w:rsidRPr="001905CB" w:rsidRDefault="000C0622" w:rsidP="007B0499">
            <w:pPr>
              <w:spacing w:before="60" w:after="60"/>
              <w:rPr>
                <w:sz w:val="16"/>
                <w:szCs w:val="16"/>
              </w:rPr>
            </w:pPr>
            <w:r>
              <w:rPr>
                <w:sz w:val="16"/>
                <w:szCs w:val="16"/>
              </w:rPr>
              <w:t>[</w:t>
            </w:r>
            <w:r w:rsidR="00123E88">
              <w:rPr>
                <w:sz w:val="16"/>
                <w:szCs w:val="16"/>
              </w:rPr>
              <w:t>Please explain in detail how your credit team’s research directly informs the portfolio construction process.</w:t>
            </w:r>
            <w:r>
              <w:rPr>
                <w:sz w:val="16"/>
                <w:szCs w:val="16"/>
              </w:rPr>
              <w:t>]</w:t>
            </w:r>
          </w:p>
        </w:tc>
      </w:tr>
      <w:tr w:rsidR="00123E88" w:rsidRPr="001905CB" w14:paraId="4F9B12F1" w14:textId="77777777" w:rsidTr="208A22FF">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5EADA4E8" w:rsidR="00123E88" w:rsidRPr="001905CB" w:rsidRDefault="00123E88" w:rsidP="007B0499">
            <w:pPr>
              <w:spacing w:before="60" w:after="60"/>
              <w:rPr>
                <w:sz w:val="16"/>
                <w:szCs w:val="16"/>
              </w:rPr>
            </w:pPr>
            <w:r w:rsidRPr="001905CB">
              <w:rPr>
                <w:sz w:val="16"/>
                <w:szCs w:val="16"/>
              </w:rPr>
              <w:t>[Please discuss how portfolio allocation across sub sectors occurs in the product. How does the manager think about risk and position sizing? Describe the buy/sell discipline.]</w:t>
            </w:r>
          </w:p>
        </w:tc>
      </w:tr>
      <w:tr w:rsidR="00123E88" w:rsidRPr="001905CB" w14:paraId="18FDF298" w14:textId="77777777" w:rsidTr="208A22FF">
        <w:tc>
          <w:tcPr>
            <w:tcW w:w="2768" w:type="dxa"/>
            <w:tcBorders>
              <w:bottom w:val="single" w:sz="4" w:space="0" w:color="002060" w:themeColor="accent3"/>
              <w:right w:val="nil"/>
            </w:tcBorders>
            <w:shd w:val="clear" w:color="auto" w:fill="E1F4CF" w:themeFill="accent1" w:themeFillTint="33"/>
          </w:tcPr>
          <w:p w14:paraId="0B327BC6"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70763E90" w:rsidR="00123E88" w:rsidRPr="001905CB" w:rsidRDefault="00123E88" w:rsidP="007B0499">
            <w:pPr>
              <w:spacing w:before="60" w:after="60"/>
              <w:rPr>
                <w:sz w:val="16"/>
                <w:szCs w:val="16"/>
              </w:rPr>
            </w:pPr>
            <w:r w:rsidRPr="001905CB">
              <w:rPr>
                <w:sz w:val="16"/>
                <w:szCs w:val="16"/>
              </w:rPr>
              <w:t>[Please enter a range for the typical number of securities in the portfolio. Discuss if this has changed over time and why. How would this change as assets under management increase?]</w:t>
            </w:r>
          </w:p>
        </w:tc>
      </w:tr>
      <w:tr w:rsidR="00123E88" w:rsidRPr="001905CB" w14:paraId="72259499" w14:textId="77777777" w:rsidTr="208A22FF">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69C4B4C"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3116EB">
              <w:rPr>
                <w:sz w:val="16"/>
                <w:szCs w:val="16"/>
              </w:rPr>
              <w:t>]</w:t>
            </w:r>
          </w:p>
        </w:tc>
      </w:tr>
      <w:tr w:rsidR="00123E88" w:rsidRPr="001905CB" w14:paraId="0A8CF139" w14:textId="77777777" w:rsidTr="208A22FF">
        <w:tc>
          <w:tcPr>
            <w:tcW w:w="2768" w:type="dxa"/>
            <w:tcBorders>
              <w:right w:val="nil"/>
            </w:tcBorders>
            <w:shd w:val="clear" w:color="auto" w:fill="E1F4CF" w:themeFill="accent1" w:themeFillTint="33"/>
          </w:tcPr>
          <w:p w14:paraId="26C29F6E"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33651F1C" w:rsidR="00123E88" w:rsidRPr="001905CB" w:rsidRDefault="00123E88" w:rsidP="007B0499">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r w:rsidR="00123E88" w:rsidRPr="001905CB" w14:paraId="3A1A8ACE" w14:textId="77777777" w:rsidTr="208A22FF">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5404C57A" w:rsidR="00123E88" w:rsidRDefault="00123E88" w:rsidP="007B0499">
            <w:pPr>
              <w:spacing w:before="60" w:after="60"/>
              <w:rPr>
                <w:sz w:val="16"/>
                <w:szCs w:val="16"/>
              </w:rPr>
            </w:pPr>
            <w:r w:rsidRPr="005B13F3">
              <w:rPr>
                <w:sz w:val="16"/>
                <w:szCs w:val="16"/>
              </w:rPr>
              <w:t>[Please describe how defaults and/or distressed situations are treated</w:t>
            </w:r>
            <w:r>
              <w:rPr>
                <w:sz w:val="16"/>
                <w:szCs w:val="16"/>
              </w:rPr>
              <w:t>.</w:t>
            </w:r>
            <w:r w:rsidRPr="005B13F3">
              <w:rPr>
                <w:sz w:val="16"/>
                <w:szCs w:val="16"/>
              </w:rPr>
              <w:t xml:space="preserve"> What processes are in place to handle such events?</w:t>
            </w:r>
            <w:r>
              <w:rPr>
                <w:sz w:val="16"/>
                <w:szCs w:val="16"/>
              </w:rPr>
              <w:t xml:space="preserve"> </w:t>
            </w:r>
            <w:r w:rsidRPr="005B13F3">
              <w:rPr>
                <w:sz w:val="16"/>
                <w:szCs w:val="16"/>
              </w:rPr>
              <w:t xml:space="preserve">Please provide the following information on defaults and/or distressed sales in the portfolio over </w:t>
            </w:r>
            <w:r w:rsidR="008F5E22">
              <w:rPr>
                <w:sz w:val="16"/>
                <w:szCs w:val="16"/>
              </w:rPr>
              <w:t xml:space="preserve">each of </w:t>
            </w:r>
            <w:r w:rsidRPr="005B13F3">
              <w:rPr>
                <w:sz w:val="16"/>
                <w:szCs w:val="16"/>
              </w:rPr>
              <w:t xml:space="preserve">the last 15 years. </w:t>
            </w:r>
            <w:r>
              <w:rPr>
                <w:sz w:val="16"/>
                <w:szCs w:val="16"/>
              </w:rPr>
              <w:t>For this question</w:t>
            </w:r>
            <w:r w:rsidR="00CA1746">
              <w:rPr>
                <w:sz w:val="16"/>
                <w:szCs w:val="16"/>
              </w:rPr>
              <w:t>,</w:t>
            </w:r>
            <w:r>
              <w:rPr>
                <w:sz w:val="16"/>
                <w:szCs w:val="16"/>
              </w:rPr>
              <w:t xml:space="preserve"> please define distressed sales as:</w:t>
            </w:r>
          </w:p>
          <w:p w14:paraId="5D2BCEBF" w14:textId="77777777" w:rsidR="00123E88" w:rsidRPr="00C05CC5" w:rsidRDefault="00123E88" w:rsidP="007B0499">
            <w:pPr>
              <w:numPr>
                <w:ilvl w:val="2"/>
                <w:numId w:val="7"/>
              </w:numPr>
              <w:spacing w:before="60" w:after="60"/>
              <w:rPr>
                <w:sz w:val="16"/>
                <w:szCs w:val="16"/>
              </w:rPr>
            </w:pPr>
            <w:r w:rsidRPr="00C05CC5">
              <w:rPr>
                <w:sz w:val="16"/>
                <w:szCs w:val="16"/>
              </w:rPr>
              <w:t>High Yield: OAS of 1000 or higher</w:t>
            </w:r>
          </w:p>
          <w:p w14:paraId="74A754D8" w14:textId="1B8E34EB" w:rsidR="00123E88" w:rsidRDefault="00123E88" w:rsidP="007B0499">
            <w:pPr>
              <w:numPr>
                <w:ilvl w:val="2"/>
                <w:numId w:val="7"/>
              </w:numPr>
              <w:spacing w:before="60" w:after="60"/>
              <w:rPr>
                <w:sz w:val="16"/>
                <w:szCs w:val="16"/>
              </w:rPr>
            </w:pPr>
            <w:r w:rsidRPr="00C05CC5">
              <w:rPr>
                <w:sz w:val="16"/>
                <w:szCs w:val="16"/>
              </w:rPr>
              <w:t>Bank Loans: Price less than $80</w:t>
            </w:r>
          </w:p>
          <w:p w14:paraId="77D219A0" w14:textId="3990E6D3" w:rsidR="00E373C5" w:rsidRPr="00C05CC5" w:rsidRDefault="003137D7" w:rsidP="007B0499">
            <w:pPr>
              <w:numPr>
                <w:ilvl w:val="2"/>
                <w:numId w:val="7"/>
              </w:numPr>
              <w:spacing w:before="60" w:after="60"/>
              <w:rPr>
                <w:sz w:val="16"/>
                <w:szCs w:val="16"/>
              </w:rPr>
            </w:pPr>
            <w:r>
              <w:rPr>
                <w:sz w:val="16"/>
                <w:szCs w:val="16"/>
              </w:rPr>
              <w:t>Liability Management Exercises</w:t>
            </w:r>
          </w:p>
          <w:p w14:paraId="526ECC0B" w14:textId="77777777" w:rsidR="00123E88" w:rsidRPr="005B13F3" w:rsidRDefault="00123E88" w:rsidP="007B0499">
            <w:pPr>
              <w:numPr>
                <w:ilvl w:val="0"/>
                <w:numId w:val="8"/>
              </w:numPr>
              <w:spacing w:before="60" w:after="60"/>
              <w:rPr>
                <w:sz w:val="16"/>
                <w:szCs w:val="16"/>
              </w:rPr>
            </w:pPr>
            <w:r w:rsidRPr="005B13F3">
              <w:rPr>
                <w:sz w:val="16"/>
                <w:szCs w:val="16"/>
              </w:rPr>
              <w:t xml:space="preserve">Describe your actions and approach in case of an issuer default or distressed </w:t>
            </w:r>
            <w:proofErr w:type="gramStart"/>
            <w:r w:rsidRPr="005B13F3">
              <w:rPr>
                <w:sz w:val="16"/>
                <w:szCs w:val="16"/>
              </w:rPr>
              <w:t>event;</w:t>
            </w:r>
            <w:proofErr w:type="gramEnd"/>
            <w:r w:rsidRPr="005B13F3">
              <w:rPr>
                <w:sz w:val="16"/>
                <w:szCs w:val="16"/>
              </w:rPr>
              <w:t xml:space="preserve"> </w:t>
            </w:r>
          </w:p>
          <w:p w14:paraId="7F969949" w14:textId="77777777" w:rsidR="00123E88" w:rsidRPr="005B13F3" w:rsidRDefault="00123E88" w:rsidP="007B0499">
            <w:pPr>
              <w:numPr>
                <w:ilvl w:val="0"/>
                <w:numId w:val="8"/>
              </w:numPr>
              <w:spacing w:before="60" w:after="60"/>
              <w:rPr>
                <w:sz w:val="16"/>
                <w:szCs w:val="16"/>
              </w:rPr>
            </w:pPr>
            <w:r w:rsidRPr="005B13F3">
              <w:rPr>
                <w:sz w:val="16"/>
                <w:szCs w:val="16"/>
              </w:rPr>
              <w:t xml:space="preserve">Number of issues involved and the impact on the </w:t>
            </w:r>
            <w:proofErr w:type="gramStart"/>
            <w:r w:rsidRPr="005B13F3">
              <w:rPr>
                <w:sz w:val="16"/>
                <w:szCs w:val="16"/>
              </w:rPr>
              <w:t>portfolio;</w:t>
            </w:r>
            <w:proofErr w:type="gramEnd"/>
          </w:p>
          <w:p w14:paraId="4F8376CF" w14:textId="77777777" w:rsidR="00123E88" w:rsidRDefault="00123E88" w:rsidP="007B0499">
            <w:pPr>
              <w:numPr>
                <w:ilvl w:val="0"/>
                <w:numId w:val="8"/>
              </w:numPr>
              <w:spacing w:before="60" w:after="60"/>
              <w:rPr>
                <w:sz w:val="16"/>
                <w:szCs w:val="16"/>
              </w:rPr>
            </w:pPr>
            <w:r w:rsidRPr="005B13F3">
              <w:rPr>
                <w:sz w:val="16"/>
                <w:szCs w:val="16"/>
              </w:rPr>
              <w:t>What valuation approaches are used in evaluating such securities?]</w:t>
            </w:r>
          </w:p>
          <w:p w14:paraId="0171D59E" w14:textId="276C4F7B" w:rsidR="00123E88" w:rsidRPr="006118E2" w:rsidRDefault="000C0622" w:rsidP="007B0499">
            <w:pPr>
              <w:spacing w:before="60" w:after="60"/>
              <w:rPr>
                <w:sz w:val="16"/>
                <w:szCs w:val="16"/>
              </w:rPr>
            </w:pPr>
            <w:r>
              <w:rPr>
                <w:sz w:val="16"/>
                <w:szCs w:val="16"/>
              </w:rPr>
              <w:t>[</w:t>
            </w:r>
            <w:r w:rsidR="00123E88" w:rsidRPr="006118E2">
              <w:rPr>
                <w:sz w:val="16"/>
                <w:szCs w:val="16"/>
              </w:rPr>
              <w:t xml:space="preserve">What was the portfolio’s default rate over the </w:t>
            </w:r>
            <w:r w:rsidR="008F5E22">
              <w:rPr>
                <w:sz w:val="16"/>
                <w:szCs w:val="16"/>
              </w:rPr>
              <w:t xml:space="preserve">each of </w:t>
            </w:r>
            <w:r w:rsidR="00123E88" w:rsidRPr="006118E2">
              <w:rPr>
                <w:sz w:val="16"/>
                <w:szCs w:val="16"/>
              </w:rPr>
              <w:t>past 15 years (or since inception if less than 15 years)?</w:t>
            </w:r>
            <w:r>
              <w:rPr>
                <w:sz w:val="16"/>
                <w:szCs w:val="16"/>
              </w:rPr>
              <w:t>]</w:t>
            </w:r>
          </w:p>
          <w:p w14:paraId="071CCFE4" w14:textId="1AA21B62" w:rsidR="00123E88" w:rsidRPr="006118E2" w:rsidRDefault="000C0622" w:rsidP="007B0499">
            <w:pPr>
              <w:spacing w:before="60" w:after="60"/>
              <w:rPr>
                <w:sz w:val="16"/>
                <w:szCs w:val="16"/>
              </w:rPr>
            </w:pPr>
            <w:r>
              <w:rPr>
                <w:sz w:val="16"/>
                <w:szCs w:val="16"/>
              </w:rPr>
              <w:t>[</w:t>
            </w:r>
            <w:r w:rsidR="00123E88" w:rsidRPr="006118E2">
              <w:rPr>
                <w:sz w:val="16"/>
                <w:szCs w:val="16"/>
              </w:rPr>
              <w:t>What is your implied default rate</w:t>
            </w:r>
            <w:r w:rsidR="00E373C5">
              <w:rPr>
                <w:sz w:val="16"/>
                <w:szCs w:val="16"/>
              </w:rPr>
              <w:t xml:space="preserve"> (including distressed exchanges)</w:t>
            </w:r>
            <w:r w:rsidR="00123E88" w:rsidRPr="006118E2">
              <w:rPr>
                <w:sz w:val="16"/>
                <w:szCs w:val="16"/>
              </w:rPr>
              <w:t xml:space="preserve"> over </w:t>
            </w:r>
            <w:r w:rsidR="008F5E22">
              <w:rPr>
                <w:sz w:val="16"/>
                <w:szCs w:val="16"/>
              </w:rPr>
              <w:t xml:space="preserve">each of </w:t>
            </w:r>
            <w:r w:rsidR="00123E88" w:rsidRPr="006118E2">
              <w:rPr>
                <w:sz w:val="16"/>
                <w:szCs w:val="16"/>
              </w:rPr>
              <w:t>the past 15 years based on the historical weighted average rating of the portfolio? We are looking to identify the expected default rate noted here vs. the actual default rate the portfolio experienced.</w:t>
            </w:r>
            <w:r>
              <w:rPr>
                <w:sz w:val="16"/>
                <w:szCs w:val="16"/>
              </w:rPr>
              <w:t>]</w:t>
            </w:r>
          </w:p>
          <w:p w14:paraId="776007DC" w14:textId="7AA6D898" w:rsidR="00123E88" w:rsidRPr="00D2129E" w:rsidRDefault="000C0622" w:rsidP="007B0499">
            <w:pPr>
              <w:pStyle w:val="A"/>
              <w:tabs>
                <w:tab w:val="clear" w:pos="540"/>
                <w:tab w:val="left" w:pos="720"/>
              </w:tabs>
              <w:ind w:right="72"/>
              <w:rPr>
                <w:sz w:val="16"/>
                <w:szCs w:val="16"/>
              </w:rPr>
            </w:pPr>
            <w:r>
              <w:rPr>
                <w:rFonts w:ascii="Verdana" w:hAnsi="Verdana"/>
                <w:b w:val="0"/>
                <w:caps w:val="0"/>
                <w:sz w:val="16"/>
                <w:szCs w:val="16"/>
              </w:rPr>
              <w:lastRenderedPageBreak/>
              <w:t>[</w:t>
            </w:r>
            <w:r w:rsidR="00123E88" w:rsidRPr="00B53EFC">
              <w:rPr>
                <w:rFonts w:ascii="Verdana" w:hAnsi="Verdana"/>
                <w:b w:val="0"/>
                <w:caps w:val="0"/>
                <w:sz w:val="16"/>
                <w:szCs w:val="16"/>
              </w:rPr>
              <w:t>How many workout/restructuring situations have you dealt with in the last 10 years? In how many instances have you accepted debt to equity swaps in the last 10 years?</w:t>
            </w:r>
            <w:r w:rsidR="00123E88">
              <w:rPr>
                <w:rFonts w:ascii="Verdana" w:hAnsi="Verdana"/>
                <w:b w:val="0"/>
                <w:caps w:val="0"/>
                <w:sz w:val="16"/>
                <w:szCs w:val="16"/>
              </w:rPr>
              <w:t>]</w:t>
            </w:r>
          </w:p>
        </w:tc>
      </w:tr>
      <w:tr w:rsidR="00123E88" w:rsidRPr="001905CB" w14:paraId="6E95E7A7" w14:textId="77777777" w:rsidTr="208A22FF">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0FF7BF7C" w:rsidR="00123E88" w:rsidRPr="00F80811" w:rsidRDefault="000C0622"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65BF443C" w14:textId="26CAFB71" w:rsidR="00BD76AE" w:rsidRPr="00966394" w:rsidRDefault="00BD76AE" w:rsidP="00BD76AE">
            <w:pPr>
              <w:pStyle w:val="ListParagraph"/>
              <w:numPr>
                <w:ilvl w:val="0"/>
                <w:numId w:val="18"/>
              </w:numPr>
              <w:spacing w:before="60" w:after="60"/>
              <w:rPr>
                <w:sz w:val="16"/>
                <w:szCs w:val="16"/>
              </w:rPr>
            </w:pPr>
            <w:r>
              <w:rPr>
                <w:sz w:val="16"/>
                <w:szCs w:val="16"/>
              </w:rPr>
              <w:t xml:space="preserve">2/1/2020 </w:t>
            </w:r>
            <w:r w:rsidRPr="00F0568C">
              <w:rPr>
                <w:sz w:val="16"/>
                <w:szCs w:val="16"/>
              </w:rPr>
              <w:t>– 3/31/</w:t>
            </w:r>
            <w:r w:rsidRPr="00966394">
              <w:rPr>
                <w:sz w:val="16"/>
                <w:szCs w:val="16"/>
              </w:rPr>
              <w:t>2020: COVID-19</w:t>
            </w:r>
          </w:p>
          <w:p w14:paraId="60350F39" w14:textId="09277F99" w:rsidR="008275F3" w:rsidRPr="001905CB" w:rsidRDefault="1E642ED7" w:rsidP="007B0499">
            <w:pPr>
              <w:pStyle w:val="ListParagraph"/>
              <w:numPr>
                <w:ilvl w:val="0"/>
                <w:numId w:val="18"/>
              </w:numPr>
              <w:spacing w:before="60" w:after="60"/>
              <w:rPr>
                <w:sz w:val="16"/>
                <w:szCs w:val="16"/>
              </w:rPr>
            </w:pPr>
            <w:r w:rsidRPr="00966394">
              <w:rPr>
                <w:sz w:val="16"/>
                <w:szCs w:val="16"/>
              </w:rPr>
              <w:t>8</w:t>
            </w:r>
            <w:r w:rsidR="34B3C08C" w:rsidRPr="00966394">
              <w:rPr>
                <w:sz w:val="16"/>
                <w:szCs w:val="16"/>
              </w:rPr>
              <w:t>/1/2022</w:t>
            </w:r>
            <w:r w:rsidR="00966394">
              <w:rPr>
                <w:sz w:val="16"/>
                <w:szCs w:val="16"/>
              </w:rPr>
              <w:t xml:space="preserve"> </w:t>
            </w:r>
            <w:r w:rsidR="00966394" w:rsidRPr="00F0568C">
              <w:rPr>
                <w:sz w:val="16"/>
                <w:szCs w:val="16"/>
              </w:rPr>
              <w:t>–</w:t>
            </w:r>
            <w:r w:rsidR="00966394">
              <w:rPr>
                <w:sz w:val="16"/>
                <w:szCs w:val="16"/>
              </w:rPr>
              <w:t xml:space="preserve"> </w:t>
            </w:r>
            <w:r w:rsidR="16F35B96" w:rsidRPr="00966394">
              <w:rPr>
                <w:sz w:val="16"/>
                <w:szCs w:val="16"/>
              </w:rPr>
              <w:t>12</w:t>
            </w:r>
            <w:r w:rsidR="34B3C08C" w:rsidRPr="00966394">
              <w:rPr>
                <w:sz w:val="16"/>
                <w:szCs w:val="16"/>
              </w:rPr>
              <w:t xml:space="preserve">/31/2023: </w:t>
            </w:r>
            <w:r w:rsidR="7C77C4AB" w:rsidRPr="00966394">
              <w:rPr>
                <w:sz w:val="16"/>
                <w:szCs w:val="16"/>
              </w:rPr>
              <w:t>Monetary Tightening</w:t>
            </w:r>
            <w:r w:rsidR="00966394">
              <w:rPr>
                <w:sz w:val="16"/>
                <w:szCs w:val="16"/>
              </w:rPr>
              <w:t>]</w:t>
            </w:r>
          </w:p>
        </w:tc>
      </w:tr>
      <w:tr w:rsidR="001B454C" w:rsidRPr="001905CB" w14:paraId="236EE3AD" w14:textId="77777777" w:rsidTr="208A22FF">
        <w:tc>
          <w:tcPr>
            <w:tcW w:w="2768" w:type="dxa"/>
            <w:tcBorders>
              <w:right w:val="nil"/>
            </w:tcBorders>
            <w:shd w:val="clear" w:color="auto" w:fill="E1F4CF" w:themeFill="accent1" w:themeFillTint="33"/>
          </w:tcPr>
          <w:p w14:paraId="3A2D905B" w14:textId="0FFEC3B4" w:rsidR="001B454C" w:rsidRDefault="009A6D34" w:rsidP="001B454C">
            <w:pPr>
              <w:spacing w:before="60" w:after="60"/>
              <w:rPr>
                <w:b/>
                <w:color w:val="002060" w:themeColor="text2"/>
                <w:sz w:val="16"/>
                <w:szCs w:val="16"/>
              </w:rPr>
            </w:pPr>
            <w:r>
              <w:rPr>
                <w:b/>
                <w:color w:val="002060" w:themeColor="text2"/>
                <w:sz w:val="16"/>
                <w:szCs w:val="16"/>
              </w:rPr>
              <w:t>Key Metrics</w:t>
            </w:r>
          </w:p>
        </w:tc>
        <w:tc>
          <w:tcPr>
            <w:tcW w:w="8303" w:type="dxa"/>
            <w:tcBorders>
              <w:left w:val="nil"/>
            </w:tcBorders>
          </w:tcPr>
          <w:p w14:paraId="19B58607" w14:textId="77777777" w:rsidR="009A6D34" w:rsidRPr="00D50B1B" w:rsidRDefault="009A6D34" w:rsidP="009A6D34">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[On the current product, can you provide the following percentages (portfolio weighted average numbers, where applicable):</w:t>
            </w:r>
          </w:p>
          <w:p w14:paraId="63E38D1D" w14:textId="51645716"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p>
          <w:p w14:paraId="2BA971D2" w14:textId="116DC76E"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p>
          <w:p w14:paraId="1E80486D" w14:textId="79C2F99A" w:rsidR="009A6D34"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r>
              <w:rPr>
                <w:rFonts w:ascii="Verdana" w:eastAsia="Times New Roman" w:hAnsi="Verdana" w:cs="Times New Roman"/>
                <w:sz w:val="16"/>
                <w:szCs w:val="16"/>
              </w:rPr>
              <w:t>/OAS</w:t>
            </w:r>
            <w:r w:rsidRPr="00D50B1B">
              <w:rPr>
                <w:rFonts w:ascii="Verdana" w:eastAsia="Times New Roman" w:hAnsi="Verdana" w:cs="Times New Roman"/>
                <w:sz w:val="16"/>
                <w:szCs w:val="16"/>
              </w:rPr>
              <w:t>)</w:t>
            </w:r>
          </w:p>
          <w:p w14:paraId="1285A77A" w14:textId="3DAD8CFD" w:rsidR="003137D7" w:rsidRPr="00D50B1B" w:rsidRDefault="003137D7" w:rsidP="009A6D34">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duration</w:t>
            </w:r>
          </w:p>
          <w:p w14:paraId="3A674DD9" w14:textId="07065530" w:rsidR="009A6D34" w:rsidRPr="00CE1C26" w:rsidRDefault="009A6D34" w:rsidP="009A6D34">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r</w:t>
            </w:r>
            <w:r w:rsidRPr="00D50B1B">
              <w:rPr>
                <w:rFonts w:ascii="Verdana" w:eastAsia="Times New Roman" w:hAnsi="Verdana" w:cs="Times New Roman"/>
                <w:sz w:val="16"/>
                <w:szCs w:val="16"/>
              </w:rPr>
              <w:t>ated CCC+</w:t>
            </w:r>
            <w:r>
              <w:rPr>
                <w:rFonts w:ascii="Verdana" w:eastAsia="Times New Roman" w:hAnsi="Verdana" w:cs="Times New Roman"/>
                <w:sz w:val="16"/>
                <w:szCs w:val="16"/>
              </w:rPr>
              <w:t>/</w:t>
            </w:r>
            <w:r w:rsidRPr="00D50B1B">
              <w:rPr>
                <w:rFonts w:ascii="Verdana" w:eastAsia="Times New Roman" w:hAnsi="Verdana" w:cs="Times New Roman"/>
                <w:sz w:val="16"/>
                <w:szCs w:val="16"/>
              </w:rPr>
              <w:t>Caa1 and below</w:t>
            </w:r>
            <w:r>
              <w:rPr>
                <w:rFonts w:ascii="Verdana" w:eastAsia="Times New Roman" w:hAnsi="Verdana" w:cs="Times New Roman"/>
                <w:sz w:val="16"/>
                <w:szCs w:val="16"/>
              </w:rPr>
              <w:t xml:space="preserve"> (based on the lowest rating from all agencies</w:t>
            </w:r>
          </w:p>
          <w:p w14:paraId="45E0F1CE" w14:textId="5D675EF4"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non-US issuers</w:t>
            </w:r>
            <w:r>
              <w:rPr>
                <w:rFonts w:ascii="Verdana" w:eastAsia="Times New Roman" w:hAnsi="Verdana" w:cs="Times New Roman"/>
                <w:sz w:val="16"/>
                <w:szCs w:val="16"/>
              </w:rPr>
              <w:t xml:space="preserve"> </w:t>
            </w:r>
          </w:p>
          <w:p w14:paraId="387511E8" w14:textId="77777777"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Largest industry concentration and the industry name</w:t>
            </w:r>
          </w:p>
          <w:p w14:paraId="54B19345" w14:textId="690BE723"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3B6BB115" w14:textId="4A5D4605"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2D754580" w14:textId="77541B0F" w:rsidR="009A6D34" w:rsidRPr="00A23881" w:rsidRDefault="009A6D34" w:rsidP="009A6D34">
            <w:pPr>
              <w:pStyle w:val="PlainText"/>
              <w:numPr>
                <w:ilvl w:val="0"/>
                <w:numId w:val="13"/>
              </w:numPr>
              <w:rPr>
                <w:sz w:val="16"/>
                <w:szCs w:val="16"/>
              </w:rPr>
            </w:pPr>
            <w:r w:rsidRPr="00D50B1B">
              <w:rPr>
                <w:rFonts w:ascii="Verdana" w:eastAsia="Times New Roman" w:hAnsi="Verdana" w:cs="Times New Roman"/>
                <w:sz w:val="16"/>
                <w:szCs w:val="16"/>
              </w:rPr>
              <w:t>Interest Coverage (EBITDA/Total interest expense)]</w:t>
            </w:r>
          </w:p>
          <w:p w14:paraId="0107CDCD" w14:textId="60398523" w:rsidR="001B454C" w:rsidRPr="001905CB" w:rsidRDefault="001B454C" w:rsidP="001B454C">
            <w:pPr>
              <w:spacing w:before="60" w:after="60"/>
              <w:rPr>
                <w:sz w:val="16"/>
                <w:szCs w:val="16"/>
              </w:rPr>
            </w:pPr>
          </w:p>
        </w:tc>
      </w:tr>
      <w:tr w:rsidR="0027008A" w:rsidRPr="001905CB" w14:paraId="0CFE0CCE" w14:textId="77777777" w:rsidTr="208A22FF">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61B2A90E"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208A22FF">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26B5D2B4" w14:textId="4FA8B02D" w:rsidR="0027008A" w:rsidRDefault="000C0622" w:rsidP="000F40B1">
            <w:pPr>
              <w:spacing w:before="60" w:after="60"/>
              <w:rPr>
                <w:sz w:val="16"/>
                <w:szCs w:val="16"/>
              </w:rPr>
            </w:pPr>
            <w:r w:rsidRPr="2B80F0B7">
              <w:rPr>
                <w:sz w:val="16"/>
                <w:szCs w:val="16"/>
              </w:rPr>
              <w:t>[</w:t>
            </w:r>
            <w:r w:rsidR="4E871312" w:rsidRPr="2B80F0B7">
              <w:rPr>
                <w:sz w:val="16"/>
                <w:szCs w:val="16"/>
              </w:rPr>
              <w:t xml:space="preserve">Could you please describe your process for initiating new mandates?  </w:t>
            </w:r>
          </w:p>
          <w:p w14:paraId="28610D7F" w14:textId="2416421D" w:rsidR="0027008A" w:rsidRDefault="0027008A" w:rsidP="0027008A">
            <w:pPr>
              <w:pStyle w:val="ListParagraph"/>
              <w:numPr>
                <w:ilvl w:val="0"/>
                <w:numId w:val="19"/>
              </w:numPr>
              <w:spacing w:before="60" w:after="60"/>
              <w:rPr>
                <w:sz w:val="16"/>
                <w:szCs w:val="16"/>
              </w:rPr>
            </w:pPr>
            <w:r>
              <w:rPr>
                <w:sz w:val="16"/>
                <w:szCs w:val="16"/>
              </w:rPr>
              <w:t>Over what period would you expect to fully fund (ramp up) a $20</w:t>
            </w:r>
            <w:r w:rsidR="008F5E22">
              <w:rPr>
                <w:sz w:val="16"/>
                <w:szCs w:val="16"/>
              </w:rPr>
              <w:t>0</w:t>
            </w:r>
            <w:r>
              <w:rPr>
                <w:sz w:val="16"/>
                <w:szCs w:val="16"/>
              </w:rPr>
              <w:t xml:space="preserve">mm portfolio? </w:t>
            </w:r>
          </w:p>
          <w:p w14:paraId="39EE9CA5" w14:textId="77777777" w:rsidR="00EB2185" w:rsidRPr="00D50B1B" w:rsidRDefault="00EB2185" w:rsidP="00EB2185">
            <w:pPr>
              <w:pStyle w:val="ListParagraph"/>
              <w:numPr>
                <w:ilvl w:val="0"/>
                <w:numId w:val="19"/>
              </w:numPr>
              <w:spacing w:before="60" w:after="60"/>
              <w:rPr>
                <w:sz w:val="16"/>
                <w:szCs w:val="16"/>
              </w:rPr>
            </w:pPr>
            <w:bookmarkStart w:id="1" w:name="_Hlk188023157"/>
            <w:r>
              <w:rPr>
                <w:sz w:val="16"/>
                <w:szCs w:val="16"/>
              </w:rPr>
              <w:t>If funded with in-kind assets, how would you manage the transition to the target portfolio, particularly in terms of security selection and gain/loss management?</w:t>
            </w:r>
            <w:bookmarkEnd w:id="1"/>
            <w:r>
              <w:rPr>
                <w:sz w:val="16"/>
                <w:szCs w:val="16"/>
              </w:rPr>
              <w:t>]</w:t>
            </w:r>
          </w:p>
          <w:p w14:paraId="58F03923" w14:textId="77777777" w:rsidR="00EB2185" w:rsidRDefault="00EB2185" w:rsidP="000F40B1">
            <w:pPr>
              <w:pStyle w:val="ListParagraph"/>
              <w:spacing w:before="60" w:after="60"/>
              <w:rPr>
                <w:sz w:val="16"/>
                <w:szCs w:val="16"/>
              </w:rPr>
            </w:pPr>
          </w:p>
          <w:p w14:paraId="074F3D61" w14:textId="29635632" w:rsidR="0027008A" w:rsidRPr="00C05CC5" w:rsidRDefault="0027008A" w:rsidP="0027008A">
            <w:pPr>
              <w:spacing w:before="60" w:after="60"/>
              <w:ind w:left="1080"/>
              <w:rPr>
                <w:sz w:val="16"/>
                <w:szCs w:val="16"/>
              </w:rPr>
            </w:pPr>
          </w:p>
        </w:tc>
      </w:tr>
    </w:tbl>
    <w:p w14:paraId="41B03292" w14:textId="19E99182" w:rsidR="00123E88" w:rsidRDefault="00123E88" w:rsidP="00123E88">
      <w:pPr>
        <w:tabs>
          <w:tab w:val="left" w:pos="10800"/>
        </w:tabs>
        <w:rPr>
          <w:color w:val="4D4E54"/>
          <w:sz w:val="16"/>
          <w:szCs w:val="16"/>
        </w:rPr>
      </w:pPr>
    </w:p>
    <w:p w14:paraId="307FE24C" w14:textId="77777777" w:rsidR="00C05CC5" w:rsidRDefault="00C05CC5" w:rsidP="00123E88">
      <w:pPr>
        <w:tabs>
          <w:tab w:val="left" w:pos="10800"/>
        </w:tabs>
        <w:rPr>
          <w:color w:val="4D4E54"/>
          <w:sz w:val="16"/>
          <w:szCs w:val="16"/>
        </w:rPr>
      </w:pPr>
    </w:p>
    <w:p w14:paraId="5C1AD6C6" w14:textId="77777777" w:rsidR="00E71CD0" w:rsidRPr="001905CB" w:rsidRDefault="00E71CD0"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62EE75EF"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2ED74181" w14:textId="35194EAF" w:rsidR="00E71CD0" w:rsidRDefault="00E71CD0" w:rsidP="00E71CD0">
      <w:pPr>
        <w:tabs>
          <w:tab w:val="left" w:pos="10800"/>
        </w:tabs>
        <w:rPr>
          <w:color w:val="4D4E54"/>
          <w:sz w:val="16"/>
          <w:szCs w:val="16"/>
        </w:rPr>
      </w:pPr>
    </w:p>
    <w:p w14:paraId="26EC5795" w14:textId="77777777" w:rsidR="00C05CC5" w:rsidRDefault="00C05CC5" w:rsidP="00E71CD0">
      <w:pPr>
        <w:tabs>
          <w:tab w:val="left" w:pos="10800"/>
        </w:tabs>
        <w:rPr>
          <w:color w:val="4D4E54"/>
          <w:sz w:val="16"/>
          <w:szCs w:val="16"/>
        </w:rPr>
      </w:pPr>
    </w:p>
    <w:p w14:paraId="4759817B" w14:textId="77777777" w:rsidR="008A7BDA" w:rsidRDefault="008A7BDA" w:rsidP="00E71CD0">
      <w:pPr>
        <w:tabs>
          <w:tab w:val="left" w:pos="10800"/>
        </w:tabs>
        <w:rPr>
          <w:color w:val="4D4E54"/>
          <w:sz w:val="16"/>
          <w:szCs w:val="16"/>
        </w:rPr>
      </w:pPr>
    </w:p>
    <w:p w14:paraId="0A36FB93" w14:textId="77777777" w:rsidR="008A7BDA" w:rsidRDefault="008A7BDA" w:rsidP="00E71CD0">
      <w:pPr>
        <w:tabs>
          <w:tab w:val="left" w:pos="10800"/>
        </w:tabs>
        <w:rPr>
          <w:color w:val="4D4E54"/>
          <w:sz w:val="16"/>
          <w:szCs w:val="16"/>
        </w:rPr>
      </w:pPr>
    </w:p>
    <w:p w14:paraId="476D93C5" w14:textId="77777777" w:rsidR="008A7BDA" w:rsidRDefault="008A7BDA" w:rsidP="00E71CD0">
      <w:pPr>
        <w:tabs>
          <w:tab w:val="left" w:pos="10800"/>
        </w:tabs>
        <w:rPr>
          <w:color w:val="4D4E54"/>
          <w:sz w:val="16"/>
          <w:szCs w:val="16"/>
        </w:rPr>
      </w:pPr>
    </w:p>
    <w:p w14:paraId="6A862C99" w14:textId="77777777" w:rsidR="008A7BDA" w:rsidRDefault="008A7BDA" w:rsidP="00E71CD0">
      <w:pPr>
        <w:tabs>
          <w:tab w:val="left" w:pos="10800"/>
        </w:tabs>
        <w:rPr>
          <w:color w:val="4D4E54"/>
          <w:sz w:val="16"/>
          <w:szCs w:val="16"/>
        </w:rPr>
      </w:pPr>
    </w:p>
    <w:p w14:paraId="292923C2" w14:textId="77777777" w:rsidR="008A7BDA" w:rsidRDefault="008A7BDA" w:rsidP="00E71CD0">
      <w:pPr>
        <w:tabs>
          <w:tab w:val="left" w:pos="10800"/>
        </w:tabs>
        <w:rPr>
          <w:color w:val="4D4E54"/>
          <w:sz w:val="16"/>
          <w:szCs w:val="16"/>
        </w:rPr>
      </w:pPr>
    </w:p>
    <w:p w14:paraId="6C02A454" w14:textId="77777777" w:rsidR="008A7BDA" w:rsidRDefault="008A7BDA" w:rsidP="00E71CD0">
      <w:pPr>
        <w:tabs>
          <w:tab w:val="left" w:pos="10800"/>
        </w:tabs>
        <w:rPr>
          <w:color w:val="4D4E54"/>
          <w:sz w:val="16"/>
          <w:szCs w:val="16"/>
        </w:rPr>
      </w:pPr>
    </w:p>
    <w:p w14:paraId="5D38371A" w14:textId="77777777" w:rsidR="008A7BDA" w:rsidRDefault="008A7BDA" w:rsidP="00E71CD0">
      <w:pPr>
        <w:tabs>
          <w:tab w:val="left" w:pos="10800"/>
        </w:tabs>
        <w:rPr>
          <w:color w:val="4D4E54"/>
          <w:sz w:val="16"/>
          <w:szCs w:val="16"/>
        </w:rPr>
      </w:pPr>
    </w:p>
    <w:p w14:paraId="2837928B" w14:textId="77777777" w:rsidR="008A7BDA" w:rsidRDefault="008A7BDA" w:rsidP="00E71CD0">
      <w:pPr>
        <w:tabs>
          <w:tab w:val="left" w:pos="10800"/>
        </w:tabs>
        <w:rPr>
          <w:color w:val="4D4E54"/>
          <w:sz w:val="16"/>
          <w:szCs w:val="16"/>
        </w:rPr>
      </w:pPr>
    </w:p>
    <w:p w14:paraId="419C253B" w14:textId="77777777" w:rsidR="008A7BDA" w:rsidRDefault="008A7BDA" w:rsidP="00E71CD0">
      <w:pPr>
        <w:tabs>
          <w:tab w:val="left" w:pos="10800"/>
        </w:tabs>
        <w:rPr>
          <w:color w:val="4D4E54"/>
          <w:sz w:val="16"/>
          <w:szCs w:val="16"/>
        </w:rPr>
      </w:pPr>
    </w:p>
    <w:p w14:paraId="5FABF474" w14:textId="77777777" w:rsidR="008A7BDA" w:rsidRDefault="008A7BDA" w:rsidP="00E71CD0">
      <w:pPr>
        <w:tabs>
          <w:tab w:val="left" w:pos="10800"/>
        </w:tabs>
        <w:rPr>
          <w:color w:val="4D4E54"/>
          <w:sz w:val="16"/>
          <w:szCs w:val="16"/>
        </w:rPr>
      </w:pPr>
    </w:p>
    <w:p w14:paraId="6D6AE2A1" w14:textId="77777777" w:rsidR="008A7BDA" w:rsidRPr="001905CB" w:rsidRDefault="008A7BDA"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lastRenderedPageBreak/>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3BFE1ABC" w14:textId="77777777" w:rsidR="0014485D" w:rsidRDefault="0014485D" w:rsidP="0014485D">
      <w:pPr>
        <w:tabs>
          <w:tab w:val="left" w:pos="10800"/>
        </w:tabs>
        <w:mirrorIndents/>
        <w:rPr>
          <w:color w:val="4D4E54"/>
          <w:sz w:val="16"/>
          <w:szCs w:val="16"/>
        </w:rPr>
      </w:pPr>
    </w:p>
    <w:p w14:paraId="1E5472D2" w14:textId="53E8B7F5" w:rsidR="0014485D" w:rsidRDefault="0014485D" w:rsidP="0014485D">
      <w:pPr>
        <w:tabs>
          <w:tab w:val="left" w:pos="10800"/>
        </w:tabs>
        <w:mirrorIndents/>
        <w:rPr>
          <w:color w:val="4D4E54"/>
          <w:sz w:val="16"/>
          <w:szCs w:val="16"/>
        </w:rPr>
      </w:pPr>
    </w:p>
    <w:p w14:paraId="21E62120" w14:textId="77777777" w:rsidR="00C05CC5" w:rsidRPr="001905CB" w:rsidRDefault="00C05CC5"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C05CC5">
        <w:trPr>
          <w:trHeight w:val="170"/>
        </w:trPr>
        <w:tc>
          <w:tcPr>
            <w:tcW w:w="2038" w:type="dxa"/>
            <w:vMerge w:val="restart"/>
            <w:tcBorders>
              <w:bottom w:val="single" w:sz="4" w:space="0" w:color="auto"/>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C05CC5">
        <w:trPr>
          <w:trHeight w:val="170"/>
        </w:trPr>
        <w:tc>
          <w:tcPr>
            <w:tcW w:w="2038" w:type="dxa"/>
            <w:vMerge/>
            <w:tcBorders>
              <w:bottom w:val="single" w:sz="4" w:space="0" w:color="auto"/>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C05CC5">
        <w:trPr>
          <w:trHeight w:val="170"/>
        </w:trPr>
        <w:tc>
          <w:tcPr>
            <w:tcW w:w="2038" w:type="dxa"/>
            <w:vMerge/>
            <w:tcBorders>
              <w:bottom w:val="single" w:sz="4" w:space="0" w:color="auto"/>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C05CC5">
        <w:trPr>
          <w:trHeight w:val="170"/>
        </w:trPr>
        <w:tc>
          <w:tcPr>
            <w:tcW w:w="2038" w:type="dxa"/>
            <w:vMerge/>
            <w:tcBorders>
              <w:bottom w:val="single" w:sz="4" w:space="0" w:color="auto"/>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C05CC5">
        <w:trPr>
          <w:trHeight w:val="170"/>
        </w:trPr>
        <w:tc>
          <w:tcPr>
            <w:tcW w:w="2038" w:type="dxa"/>
            <w:vMerge/>
            <w:tcBorders>
              <w:bottom w:val="single" w:sz="4" w:space="0" w:color="auto"/>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56B3D15D" w14:textId="77777777" w:rsidR="0014485D"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54B3E4F" w14:textId="0A1D0CED" w:rsidR="002563C3" w:rsidRDefault="002563C3" w:rsidP="002563C3">
      <w:pPr>
        <w:tabs>
          <w:tab w:val="left" w:pos="10800"/>
        </w:tabs>
        <w:mirrorIndents/>
        <w:rPr>
          <w:color w:val="4D4E54"/>
          <w:sz w:val="16"/>
          <w:szCs w:val="16"/>
        </w:rPr>
      </w:pPr>
    </w:p>
    <w:p w14:paraId="2D3B98E2" w14:textId="77777777" w:rsidR="00AC2329" w:rsidRDefault="00AC2329"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lastRenderedPageBreak/>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45CCF107" w:rsidR="00DA6A8A" w:rsidRDefault="000C0622"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536F4A">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7F64C0A1" w:rsidR="00DA6A8A" w:rsidRDefault="00DA6A8A" w:rsidP="007B0499">
            <w:pPr>
              <w:spacing w:before="60" w:after="60"/>
              <w:rPr>
                <w:sz w:val="16"/>
                <w:szCs w:val="16"/>
              </w:rPr>
            </w:pPr>
            <w:r>
              <w:rPr>
                <w:sz w:val="16"/>
                <w:szCs w:val="16"/>
              </w:rPr>
              <w:t xml:space="preserve">Monthly Tab: Gross product returns </w:t>
            </w:r>
            <w:proofErr w:type="gramStart"/>
            <w:r>
              <w:rPr>
                <w:sz w:val="16"/>
                <w:szCs w:val="16"/>
              </w:rPr>
              <w:t>on a monthly basis</w:t>
            </w:r>
            <w:proofErr w:type="gramEnd"/>
            <w:r>
              <w:rPr>
                <w:sz w:val="16"/>
                <w:szCs w:val="16"/>
              </w:rPr>
              <w:t xml:space="preserve"> from inception to </w:t>
            </w:r>
            <w:r w:rsidR="00EE4AFC">
              <w:rPr>
                <w:sz w:val="16"/>
                <w:szCs w:val="16"/>
              </w:rPr>
              <w:t>3/31/25</w:t>
            </w:r>
            <w:r>
              <w:rPr>
                <w:sz w:val="16"/>
                <w:szCs w:val="16"/>
              </w:rPr>
              <w:t xml:space="preserve">  </w:t>
            </w:r>
          </w:p>
          <w:p w14:paraId="1080529F" w14:textId="111D4B4B" w:rsidR="00DA6A8A" w:rsidRDefault="00DA6A8A" w:rsidP="007B0499">
            <w:pPr>
              <w:spacing w:before="60" w:after="60"/>
              <w:rPr>
                <w:sz w:val="16"/>
                <w:szCs w:val="16"/>
              </w:rPr>
            </w:pPr>
            <w:r>
              <w:rPr>
                <w:sz w:val="16"/>
                <w:szCs w:val="16"/>
              </w:rPr>
              <w:t>Summary tab: Summary risk and performance data (e.g.</w:t>
            </w:r>
            <w:r w:rsidR="003137D7">
              <w:rPr>
                <w:sz w:val="16"/>
                <w:szCs w:val="16"/>
              </w:rPr>
              <w:t>,</w:t>
            </w:r>
            <w:r>
              <w:rPr>
                <w:sz w:val="16"/>
                <w:szCs w:val="16"/>
              </w:rPr>
              <w:t xml:space="preserve"> tracking error, Sharpe ratio)</w:t>
            </w:r>
          </w:p>
          <w:p w14:paraId="783094BE" w14:textId="77777777" w:rsidR="004773A6" w:rsidRDefault="004773A6" w:rsidP="007B0499">
            <w:pPr>
              <w:pStyle w:val="Default"/>
              <w:rPr>
                <w:rFonts w:ascii="Verdana" w:hAnsi="Verdana"/>
                <w:color w:val="auto"/>
                <w:sz w:val="16"/>
                <w:szCs w:val="16"/>
              </w:rPr>
            </w:pPr>
          </w:p>
          <w:p w14:paraId="41C96D2E" w14:textId="4DB37231" w:rsidR="00DA6A8A" w:rsidRDefault="00DA6A8A" w:rsidP="007B0499">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0C0622">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669CE0BE" w:rsidR="00DA6A8A" w:rsidRPr="001905CB" w:rsidRDefault="00DA6A8A" w:rsidP="007B0499">
            <w:pPr>
              <w:spacing w:before="60" w:after="60"/>
              <w:rPr>
                <w:b/>
                <w:color w:val="002060" w:themeColor="text2"/>
                <w:sz w:val="16"/>
                <w:szCs w:val="16"/>
              </w:rPr>
            </w:pPr>
            <w:r w:rsidRPr="001905CB">
              <w:rPr>
                <w:b/>
                <w:color w:val="002060" w:themeColor="text2"/>
                <w:sz w:val="16"/>
                <w:szCs w:val="16"/>
              </w:rPr>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2BF7ECA1" w:rsidR="00DA6A8A" w:rsidRDefault="000C0622" w:rsidP="007B0499">
            <w:pPr>
              <w:spacing w:before="60" w:after="60"/>
              <w:rPr>
                <w:sz w:val="16"/>
                <w:szCs w:val="16"/>
              </w:rPr>
            </w:pPr>
            <w:r>
              <w:rPr>
                <w:sz w:val="16"/>
                <w:szCs w:val="16"/>
              </w:rPr>
              <w:t>[</w:t>
            </w:r>
            <w:r w:rsidR="00DA6A8A" w:rsidRPr="001905CB">
              <w:rPr>
                <w:sz w:val="16"/>
                <w:szCs w:val="16"/>
              </w:rPr>
              <w:t xml:space="preserve">Please provide </w:t>
            </w:r>
            <w:r w:rsidR="00DA6A8A">
              <w:rPr>
                <w:sz w:val="16"/>
                <w:szCs w:val="16"/>
              </w:rPr>
              <w:t xml:space="preserve">detailed attribution reports </w:t>
            </w:r>
            <w:r w:rsidR="00DA6A8A" w:rsidRPr="001905CB">
              <w:rPr>
                <w:sz w:val="16"/>
                <w:szCs w:val="16"/>
              </w:rPr>
              <w:t xml:space="preserve">for </w:t>
            </w:r>
            <w:r w:rsidR="00DA6A8A">
              <w:rPr>
                <w:sz w:val="16"/>
                <w:szCs w:val="16"/>
              </w:rPr>
              <w:t xml:space="preserve">the one-year (calendar </w:t>
            </w:r>
            <w:r w:rsidR="00C74BA1">
              <w:rPr>
                <w:sz w:val="16"/>
                <w:szCs w:val="16"/>
              </w:rPr>
              <w:t>2024</w:t>
            </w:r>
            <w:r w:rsidR="00DA6A8A">
              <w:rPr>
                <w:sz w:val="16"/>
                <w:szCs w:val="16"/>
              </w:rPr>
              <w:t xml:space="preserve">) and 5-year </w:t>
            </w:r>
            <w:r w:rsidR="00DA6A8A" w:rsidRPr="001905CB">
              <w:rPr>
                <w:sz w:val="16"/>
                <w:szCs w:val="16"/>
              </w:rPr>
              <w:t>period</w:t>
            </w:r>
            <w:r w:rsidR="00DA6A8A">
              <w:rPr>
                <w:sz w:val="16"/>
                <w:szCs w:val="16"/>
              </w:rPr>
              <w:t>s (201</w:t>
            </w:r>
            <w:r w:rsidR="00C74BA1">
              <w:rPr>
                <w:sz w:val="16"/>
                <w:szCs w:val="16"/>
              </w:rPr>
              <w:t>9-2023</w:t>
            </w:r>
            <w:r w:rsidR="00DA6A8A">
              <w:rPr>
                <w:sz w:val="16"/>
                <w:szCs w:val="16"/>
              </w:rPr>
              <w:t>.</w:t>
            </w:r>
            <w:r>
              <w:rPr>
                <w:sz w:val="16"/>
                <w:szCs w:val="16"/>
              </w:rPr>
              <w:t>]</w:t>
            </w:r>
            <w:r w:rsidR="00DA6A8A">
              <w:rPr>
                <w:sz w:val="16"/>
                <w:szCs w:val="16"/>
              </w:rPr>
              <w:t xml:space="preserve">  </w:t>
            </w:r>
          </w:p>
          <w:p w14:paraId="7028A08F" w14:textId="43621DDD" w:rsidR="00DA6A8A" w:rsidRDefault="000C0622" w:rsidP="007B0499">
            <w:pPr>
              <w:spacing w:before="60" w:after="60"/>
              <w:rPr>
                <w:sz w:val="16"/>
                <w:szCs w:val="16"/>
              </w:rPr>
            </w:pPr>
            <w:r>
              <w:rPr>
                <w:sz w:val="16"/>
                <w:szCs w:val="16"/>
              </w:rPr>
              <w:t>[</w:t>
            </w:r>
            <w:r w:rsidR="00DA6A8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4717047D" w:rsidR="00DA6A8A" w:rsidRDefault="000C0622" w:rsidP="007B0499">
            <w:pPr>
              <w:spacing w:before="60" w:after="60"/>
              <w:rPr>
                <w:sz w:val="16"/>
                <w:szCs w:val="16"/>
              </w:rPr>
            </w:pPr>
            <w:r>
              <w:rPr>
                <w:sz w:val="16"/>
                <w:szCs w:val="16"/>
              </w:rPr>
              <w:t>[</w:t>
            </w:r>
            <w:r w:rsidR="00DA6A8A">
              <w:rPr>
                <w:sz w:val="16"/>
                <w:szCs w:val="16"/>
              </w:rPr>
              <w:t xml:space="preserve">Also include a summary of absolute performance broken down by coupon return vs. principal return for </w:t>
            </w:r>
            <w:r w:rsidR="009C13B9">
              <w:rPr>
                <w:sz w:val="16"/>
                <w:szCs w:val="16"/>
              </w:rPr>
              <w:t xml:space="preserve">2024 </w:t>
            </w:r>
            <w:r w:rsidR="00DA6A8A">
              <w:rPr>
                <w:sz w:val="16"/>
                <w:szCs w:val="16"/>
              </w:rPr>
              <w:t>and the 5-year period (201</w:t>
            </w:r>
            <w:r w:rsidR="009C13B9">
              <w:rPr>
                <w:sz w:val="16"/>
                <w:szCs w:val="16"/>
              </w:rPr>
              <w:t>9</w:t>
            </w:r>
            <w:r w:rsidR="00DA6A8A">
              <w:rPr>
                <w:sz w:val="16"/>
                <w:szCs w:val="16"/>
              </w:rPr>
              <w:t xml:space="preserve"> – </w:t>
            </w:r>
            <w:r w:rsidR="009C13B9">
              <w:rPr>
                <w:sz w:val="16"/>
                <w:szCs w:val="16"/>
              </w:rPr>
              <w:t>2023</w:t>
            </w:r>
            <w:r w:rsidR="00DA6A8A">
              <w:rPr>
                <w:sz w:val="16"/>
                <w:szCs w:val="16"/>
              </w:rPr>
              <w:t>).</w:t>
            </w:r>
            <w:r>
              <w:rPr>
                <w:sz w:val="16"/>
                <w:szCs w:val="16"/>
              </w:rPr>
              <w:t>]</w:t>
            </w:r>
          </w:p>
          <w:p w14:paraId="7F675180" w14:textId="71B0A28A" w:rsidR="00DA6A8A" w:rsidRDefault="000C0622" w:rsidP="007B0499">
            <w:pPr>
              <w:spacing w:before="60" w:after="60"/>
              <w:rPr>
                <w:sz w:val="16"/>
                <w:szCs w:val="16"/>
              </w:rPr>
            </w:pPr>
            <w:r>
              <w:rPr>
                <w:sz w:val="16"/>
                <w:szCs w:val="16"/>
              </w:rPr>
              <w:t>[</w:t>
            </w:r>
            <w:r w:rsidR="00DA6A8A">
              <w:rPr>
                <w:sz w:val="16"/>
                <w:szCs w:val="16"/>
              </w:rPr>
              <w:t>The 5-year reports noted above should have cumulative or annualized figures instead of separate annual reports (even if only estimated combined data is available). An average of the five years would also be accepted. Please note the basis for which you are providing the data (cumulative, geometric average, arithmetic average). Excel is highly preferred for this data.</w:t>
            </w:r>
            <w:r>
              <w:rPr>
                <w:sz w:val="16"/>
                <w:szCs w:val="16"/>
              </w:rPr>
              <w:t>]</w:t>
            </w:r>
          </w:p>
          <w:p w14:paraId="795348D3" w14:textId="7CC6FBC4" w:rsidR="00DA6A8A" w:rsidRDefault="000C0622" w:rsidP="007B0499">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r w:rsidR="00DA6A8A">
              <w:rPr>
                <w:rFonts w:ascii="Verdana" w:hAnsi="Verdana"/>
                <w:color w:val="auto"/>
                <w:sz w:val="16"/>
                <w:szCs w:val="16"/>
              </w:rPr>
              <w:t xml:space="preserve"> </w:t>
            </w:r>
          </w:p>
          <w:p w14:paraId="0B1DB34D" w14:textId="77777777" w:rsidR="00DA6A8A" w:rsidRPr="001905CB" w:rsidRDefault="00DA6A8A" w:rsidP="007B0499">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2357DB5E" w:rsidR="00DA6A8A" w:rsidRPr="001905CB" w:rsidRDefault="000C0622"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67B5FCBF" w:rsidR="00DA6A8A" w:rsidRPr="001905CB" w:rsidRDefault="000C0622" w:rsidP="007B0499">
            <w:pPr>
              <w:spacing w:before="60" w:after="60"/>
              <w:rPr>
                <w:sz w:val="16"/>
                <w:szCs w:val="16"/>
              </w:rPr>
            </w:pPr>
            <w:r>
              <w:rPr>
                <w:sz w:val="16"/>
                <w:szCs w:val="16"/>
              </w:rPr>
              <w:t>[</w:t>
            </w:r>
            <w:r w:rsidR="00DA6A8A" w:rsidRPr="001905CB">
              <w:rPr>
                <w:sz w:val="16"/>
                <w:szCs w:val="16"/>
              </w:rPr>
              <w:t xml:space="preserve">Please provide </w:t>
            </w:r>
            <w:r w:rsidR="00EA36B7">
              <w:rPr>
                <w:sz w:val="16"/>
                <w:szCs w:val="16"/>
              </w:rPr>
              <w:t xml:space="preserve">two </w:t>
            </w:r>
            <w:r w:rsidR="00DA6A8A">
              <w:rPr>
                <w:sz w:val="16"/>
                <w:szCs w:val="16"/>
              </w:rPr>
              <w:t xml:space="preserve">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7219ACC4" w14:textId="77777777" w:rsidR="00DA6A8A" w:rsidRDefault="00DA6A8A" w:rsidP="00DA6A8A">
      <w:pPr>
        <w:tabs>
          <w:tab w:val="left" w:pos="10800"/>
        </w:tabs>
        <w:rPr>
          <w:color w:val="4D4E54"/>
        </w:rPr>
      </w:pPr>
    </w:p>
    <w:p w14:paraId="5E05C91F" w14:textId="77777777" w:rsidR="00DA6A8A" w:rsidRDefault="00DA6A8A" w:rsidP="00DA6A8A">
      <w:pPr>
        <w:tabs>
          <w:tab w:val="left" w:pos="10800"/>
        </w:tabs>
        <w:rPr>
          <w:color w:val="4D4E54"/>
        </w:rPr>
      </w:pPr>
    </w:p>
    <w:p w14:paraId="2D327628" w14:textId="20276586" w:rsidR="00DA6A8A" w:rsidRDefault="00DA6A8A">
      <w:pPr>
        <w:rPr>
          <w:b/>
          <w:color w:val="001030" w:themeColor="text2" w:themeShade="80"/>
          <w:sz w:val="28"/>
        </w:rPr>
      </w:pPr>
    </w:p>
    <w:sectPr w:rsidR="00DA6A8A" w:rsidSect="00C05CC5">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D304" w14:textId="77777777" w:rsidR="0050726A" w:rsidRDefault="0050726A" w:rsidP="00A214C9">
      <w:r>
        <w:separator/>
      </w:r>
    </w:p>
  </w:endnote>
  <w:endnote w:type="continuationSeparator" w:id="0">
    <w:p w14:paraId="0ADE11E1" w14:textId="77777777" w:rsidR="0050726A" w:rsidRDefault="0050726A" w:rsidP="00A214C9">
      <w:r>
        <w:continuationSeparator/>
      </w:r>
    </w:p>
  </w:endnote>
  <w:endnote w:type="continuationNotice" w:id="1">
    <w:p w14:paraId="0A153823" w14:textId="77777777" w:rsidR="0050726A" w:rsidRDefault="00507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7C875879" w:rsidR="00D56154" w:rsidRDefault="00D56154" w:rsidP="00C747A5">
    <w:pPr>
      <w:pStyle w:val="Footer"/>
      <w:ind w:right="-990"/>
      <w:rPr>
        <w:b/>
        <w:sz w:val="20"/>
      </w:rPr>
    </w:pPr>
  </w:p>
  <w:p w14:paraId="2A03D3A7" w14:textId="163D3A89" w:rsidR="00D56154" w:rsidRDefault="00D56154" w:rsidP="00C747A5">
    <w:pPr>
      <w:pStyle w:val="Footer"/>
      <w:ind w:right="-990"/>
      <w:jc w:val="right"/>
      <w:rPr>
        <w:b/>
        <w:sz w:val="20"/>
      </w:rPr>
    </w:pPr>
  </w:p>
  <w:p w14:paraId="458E42DD" w14:textId="39A62E7A"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3751D517" w:rsidR="00D56154" w:rsidRDefault="0050013C"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0E306FCA">
                    <wp:simplePos x="0" y="0"/>
                    <wp:positionH relativeFrom="column">
                      <wp:posOffset>-518160</wp:posOffset>
                    </wp:positionH>
                    <wp:positionV relativeFrom="paragraph">
                      <wp:posOffset>239649</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10DF6"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8.85pt" to="683.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" strokecolor="#002060" strokeweight="1.5pt">
                    <o:lock v:ext="edit" shapetype="f"/>
                  </v:line>
                </w:pict>
              </mc:Fallback>
            </mc:AlternateContent>
          </w:r>
        </w:p>
        <w:p w14:paraId="2C76E487" w14:textId="16C3749B"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B79F" w14:textId="77777777" w:rsidR="0050726A" w:rsidRDefault="0050726A" w:rsidP="00A214C9">
      <w:r>
        <w:separator/>
      </w:r>
    </w:p>
  </w:footnote>
  <w:footnote w:type="continuationSeparator" w:id="0">
    <w:p w14:paraId="25C29913" w14:textId="77777777" w:rsidR="0050726A" w:rsidRDefault="0050726A" w:rsidP="00A214C9">
      <w:r>
        <w:continuationSeparator/>
      </w:r>
    </w:p>
  </w:footnote>
  <w:footnote w:type="continuationNotice" w:id="1">
    <w:p w14:paraId="36C1127B" w14:textId="77777777" w:rsidR="0050726A" w:rsidRDefault="00507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77777777"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6E43F035"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58242"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19C4BBD" id="Straight Connector 9" o:spid="_x0000_s1026" style="position:absolute;flip:x y;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E96838">
      <w:rPr>
        <w:i/>
        <w:color w:val="002060" w:themeColor="text2"/>
        <w:sz w:val="28"/>
        <w:szCs w:val="28"/>
      </w:rPr>
      <w:t>High Yield</w:t>
    </w:r>
    <w:r w:rsidR="001F77A4">
      <w:rPr>
        <w:i/>
        <w:color w:val="002060" w:themeColor="text2"/>
        <w:sz w:val="28"/>
        <w:szCs w:val="28"/>
      </w:rPr>
      <w:t xml:space="preserve"> Strategy</w:t>
    </w:r>
    <w:r w:rsidRPr="00BA0CBC">
      <w:rPr>
        <w:i/>
        <w:color w:val="002060" w:themeColor="text2"/>
        <w:sz w:val="28"/>
        <w:szCs w:val="28"/>
      </w:rPr>
      <w:t xml:space="preserve">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12DAE1A"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04281358">
    <w:abstractNumId w:val="11"/>
  </w:num>
  <w:num w:numId="2" w16cid:durableId="327756998">
    <w:abstractNumId w:val="15"/>
  </w:num>
  <w:num w:numId="3" w16cid:durableId="864750965">
    <w:abstractNumId w:val="13"/>
  </w:num>
  <w:num w:numId="4" w16cid:durableId="157037618">
    <w:abstractNumId w:val="12"/>
  </w:num>
  <w:num w:numId="5" w16cid:durableId="1733233642">
    <w:abstractNumId w:val="14"/>
  </w:num>
  <w:num w:numId="6" w16cid:durableId="1931351047">
    <w:abstractNumId w:val="2"/>
  </w:num>
  <w:num w:numId="7" w16cid:durableId="1795513246">
    <w:abstractNumId w:val="17"/>
  </w:num>
  <w:num w:numId="8" w16cid:durableId="81877899">
    <w:abstractNumId w:val="7"/>
  </w:num>
  <w:num w:numId="9" w16cid:durableId="83651055">
    <w:abstractNumId w:val="3"/>
  </w:num>
  <w:num w:numId="10" w16cid:durableId="1644383339">
    <w:abstractNumId w:val="8"/>
  </w:num>
  <w:num w:numId="11" w16cid:durableId="1306663386">
    <w:abstractNumId w:val="4"/>
  </w:num>
  <w:num w:numId="12" w16cid:durableId="139544824">
    <w:abstractNumId w:val="10"/>
  </w:num>
  <w:num w:numId="13" w16cid:durableId="47531259">
    <w:abstractNumId w:val="1"/>
  </w:num>
  <w:num w:numId="14" w16cid:durableId="1354458081">
    <w:abstractNumId w:val="5"/>
  </w:num>
  <w:num w:numId="15" w16cid:durableId="2140218931">
    <w:abstractNumId w:val="1"/>
  </w:num>
  <w:num w:numId="16" w16cid:durableId="1700201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924105">
    <w:abstractNumId w:val="0"/>
  </w:num>
  <w:num w:numId="18" w16cid:durableId="713698822">
    <w:abstractNumId w:val="16"/>
  </w:num>
  <w:num w:numId="19" w16cid:durableId="344327694">
    <w:abstractNumId w:val="9"/>
  </w:num>
  <w:num w:numId="20" w16cid:durableId="149764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ApLG5kaWRhYWFko6SsGpxcWZ+XkgBYa1AA4Y9QYsAAAA"/>
  </w:docVars>
  <w:rsids>
    <w:rsidRoot w:val="00673092"/>
    <w:rsid w:val="00012823"/>
    <w:rsid w:val="00013342"/>
    <w:rsid w:val="00017812"/>
    <w:rsid w:val="00026198"/>
    <w:rsid w:val="0003075C"/>
    <w:rsid w:val="00031458"/>
    <w:rsid w:val="00034E86"/>
    <w:rsid w:val="00036B90"/>
    <w:rsid w:val="00051143"/>
    <w:rsid w:val="0005215A"/>
    <w:rsid w:val="0007027D"/>
    <w:rsid w:val="0007167C"/>
    <w:rsid w:val="000746CD"/>
    <w:rsid w:val="0007685D"/>
    <w:rsid w:val="00084D72"/>
    <w:rsid w:val="00085755"/>
    <w:rsid w:val="00085859"/>
    <w:rsid w:val="00086B60"/>
    <w:rsid w:val="000904C8"/>
    <w:rsid w:val="00091D20"/>
    <w:rsid w:val="000922C4"/>
    <w:rsid w:val="00092D07"/>
    <w:rsid w:val="0009783E"/>
    <w:rsid w:val="00097EC4"/>
    <w:rsid w:val="000B611B"/>
    <w:rsid w:val="000C0622"/>
    <w:rsid w:val="000C2E0A"/>
    <w:rsid w:val="000C4A08"/>
    <w:rsid w:val="000D37AC"/>
    <w:rsid w:val="000D645E"/>
    <w:rsid w:val="000E2028"/>
    <w:rsid w:val="000E7F11"/>
    <w:rsid w:val="000F1568"/>
    <w:rsid w:val="000F2B1D"/>
    <w:rsid w:val="000F40B1"/>
    <w:rsid w:val="00106832"/>
    <w:rsid w:val="00106D53"/>
    <w:rsid w:val="00107B8D"/>
    <w:rsid w:val="001100BB"/>
    <w:rsid w:val="001111F0"/>
    <w:rsid w:val="001142DB"/>
    <w:rsid w:val="00116510"/>
    <w:rsid w:val="00123E88"/>
    <w:rsid w:val="0012497F"/>
    <w:rsid w:val="00124DC4"/>
    <w:rsid w:val="00140103"/>
    <w:rsid w:val="0014485D"/>
    <w:rsid w:val="001461DE"/>
    <w:rsid w:val="00147B82"/>
    <w:rsid w:val="00150175"/>
    <w:rsid w:val="001537F9"/>
    <w:rsid w:val="0015520A"/>
    <w:rsid w:val="001563C6"/>
    <w:rsid w:val="00157A51"/>
    <w:rsid w:val="00157F85"/>
    <w:rsid w:val="0016009D"/>
    <w:rsid w:val="00160A5C"/>
    <w:rsid w:val="00163270"/>
    <w:rsid w:val="00164AF2"/>
    <w:rsid w:val="001740DE"/>
    <w:rsid w:val="00174A6B"/>
    <w:rsid w:val="001905CB"/>
    <w:rsid w:val="0019113C"/>
    <w:rsid w:val="00197ACC"/>
    <w:rsid w:val="001A00B7"/>
    <w:rsid w:val="001B1EDF"/>
    <w:rsid w:val="001B454C"/>
    <w:rsid w:val="001B75CB"/>
    <w:rsid w:val="001C397F"/>
    <w:rsid w:val="001D3A1D"/>
    <w:rsid w:val="001D4842"/>
    <w:rsid w:val="001D61C0"/>
    <w:rsid w:val="001D6408"/>
    <w:rsid w:val="001E1038"/>
    <w:rsid w:val="001E103B"/>
    <w:rsid w:val="001F041C"/>
    <w:rsid w:val="001F12B0"/>
    <w:rsid w:val="001F77A4"/>
    <w:rsid w:val="0020087E"/>
    <w:rsid w:val="0020170A"/>
    <w:rsid w:val="00211D7D"/>
    <w:rsid w:val="00212388"/>
    <w:rsid w:val="00214A03"/>
    <w:rsid w:val="002242BD"/>
    <w:rsid w:val="002320D8"/>
    <w:rsid w:val="002332B9"/>
    <w:rsid w:val="00233563"/>
    <w:rsid w:val="0023633F"/>
    <w:rsid w:val="002400DE"/>
    <w:rsid w:val="00242770"/>
    <w:rsid w:val="00243B73"/>
    <w:rsid w:val="00244D47"/>
    <w:rsid w:val="00245C1C"/>
    <w:rsid w:val="00245D74"/>
    <w:rsid w:val="002563C3"/>
    <w:rsid w:val="0027008A"/>
    <w:rsid w:val="00272330"/>
    <w:rsid w:val="002876CC"/>
    <w:rsid w:val="0028783B"/>
    <w:rsid w:val="0029197E"/>
    <w:rsid w:val="00296A57"/>
    <w:rsid w:val="002A15C2"/>
    <w:rsid w:val="002A4DCF"/>
    <w:rsid w:val="002A556A"/>
    <w:rsid w:val="002A6528"/>
    <w:rsid w:val="002B5A2A"/>
    <w:rsid w:val="002B6867"/>
    <w:rsid w:val="002C2B32"/>
    <w:rsid w:val="002C3996"/>
    <w:rsid w:val="002C71CE"/>
    <w:rsid w:val="002D3A00"/>
    <w:rsid w:val="002D4048"/>
    <w:rsid w:val="002D429D"/>
    <w:rsid w:val="002D7FC7"/>
    <w:rsid w:val="002E1205"/>
    <w:rsid w:val="002E2D52"/>
    <w:rsid w:val="002E7F73"/>
    <w:rsid w:val="002F2A02"/>
    <w:rsid w:val="0030524F"/>
    <w:rsid w:val="003116EB"/>
    <w:rsid w:val="003137D7"/>
    <w:rsid w:val="00314D5F"/>
    <w:rsid w:val="00314F9C"/>
    <w:rsid w:val="00323AA3"/>
    <w:rsid w:val="00336A51"/>
    <w:rsid w:val="0035036A"/>
    <w:rsid w:val="00351ACC"/>
    <w:rsid w:val="003540B2"/>
    <w:rsid w:val="00357832"/>
    <w:rsid w:val="00360861"/>
    <w:rsid w:val="00362FB0"/>
    <w:rsid w:val="00372E86"/>
    <w:rsid w:val="00382A22"/>
    <w:rsid w:val="00394665"/>
    <w:rsid w:val="00394EA0"/>
    <w:rsid w:val="00397EBB"/>
    <w:rsid w:val="003A098C"/>
    <w:rsid w:val="003B1EC1"/>
    <w:rsid w:val="003B247C"/>
    <w:rsid w:val="003B3316"/>
    <w:rsid w:val="003B5A16"/>
    <w:rsid w:val="003B6BA4"/>
    <w:rsid w:val="003C071A"/>
    <w:rsid w:val="003D023F"/>
    <w:rsid w:val="003D0879"/>
    <w:rsid w:val="003E1B1E"/>
    <w:rsid w:val="003F4B20"/>
    <w:rsid w:val="003F604E"/>
    <w:rsid w:val="00400FFF"/>
    <w:rsid w:val="004020BA"/>
    <w:rsid w:val="00406BD4"/>
    <w:rsid w:val="00412591"/>
    <w:rsid w:val="004129AB"/>
    <w:rsid w:val="00415608"/>
    <w:rsid w:val="00427DB0"/>
    <w:rsid w:val="0043062F"/>
    <w:rsid w:val="00436623"/>
    <w:rsid w:val="0043737A"/>
    <w:rsid w:val="00440FBA"/>
    <w:rsid w:val="004418FE"/>
    <w:rsid w:val="004462C2"/>
    <w:rsid w:val="004470E7"/>
    <w:rsid w:val="004533A5"/>
    <w:rsid w:val="00453583"/>
    <w:rsid w:val="0046157F"/>
    <w:rsid w:val="0046224E"/>
    <w:rsid w:val="00462D7D"/>
    <w:rsid w:val="004647CE"/>
    <w:rsid w:val="0046784C"/>
    <w:rsid w:val="004748DA"/>
    <w:rsid w:val="004773A6"/>
    <w:rsid w:val="00491595"/>
    <w:rsid w:val="004A2547"/>
    <w:rsid w:val="004B0A58"/>
    <w:rsid w:val="004B25D8"/>
    <w:rsid w:val="004B3F83"/>
    <w:rsid w:val="004B4AB0"/>
    <w:rsid w:val="004B682C"/>
    <w:rsid w:val="004D207A"/>
    <w:rsid w:val="004D50E5"/>
    <w:rsid w:val="004D6B89"/>
    <w:rsid w:val="004F5F35"/>
    <w:rsid w:val="004F65EE"/>
    <w:rsid w:val="0050013C"/>
    <w:rsid w:val="0050726A"/>
    <w:rsid w:val="00511D87"/>
    <w:rsid w:val="00511E20"/>
    <w:rsid w:val="00521756"/>
    <w:rsid w:val="00522AFF"/>
    <w:rsid w:val="00523437"/>
    <w:rsid w:val="00525B3A"/>
    <w:rsid w:val="00526293"/>
    <w:rsid w:val="00534345"/>
    <w:rsid w:val="00536F4A"/>
    <w:rsid w:val="00567A60"/>
    <w:rsid w:val="005840F5"/>
    <w:rsid w:val="005868A6"/>
    <w:rsid w:val="00593F3E"/>
    <w:rsid w:val="005A1B73"/>
    <w:rsid w:val="005A21BB"/>
    <w:rsid w:val="005A52E6"/>
    <w:rsid w:val="005B13F3"/>
    <w:rsid w:val="005B547D"/>
    <w:rsid w:val="005B613B"/>
    <w:rsid w:val="005B7077"/>
    <w:rsid w:val="005C124B"/>
    <w:rsid w:val="005C14B4"/>
    <w:rsid w:val="005C1B72"/>
    <w:rsid w:val="005C5F87"/>
    <w:rsid w:val="005D1C4D"/>
    <w:rsid w:val="005F0434"/>
    <w:rsid w:val="005F4795"/>
    <w:rsid w:val="005F528B"/>
    <w:rsid w:val="006118E2"/>
    <w:rsid w:val="00611B97"/>
    <w:rsid w:val="006150C7"/>
    <w:rsid w:val="00621041"/>
    <w:rsid w:val="006262F2"/>
    <w:rsid w:val="006324BD"/>
    <w:rsid w:val="006364AD"/>
    <w:rsid w:val="00636BAC"/>
    <w:rsid w:val="006419D7"/>
    <w:rsid w:val="00644455"/>
    <w:rsid w:val="006476A0"/>
    <w:rsid w:val="006522D1"/>
    <w:rsid w:val="006554ED"/>
    <w:rsid w:val="00660A3E"/>
    <w:rsid w:val="00663569"/>
    <w:rsid w:val="006639C7"/>
    <w:rsid w:val="00664C47"/>
    <w:rsid w:val="0067257E"/>
    <w:rsid w:val="00673092"/>
    <w:rsid w:val="0067369D"/>
    <w:rsid w:val="00674DAB"/>
    <w:rsid w:val="0068095B"/>
    <w:rsid w:val="006944BD"/>
    <w:rsid w:val="006B1732"/>
    <w:rsid w:val="006E3711"/>
    <w:rsid w:val="006E5D8A"/>
    <w:rsid w:val="006E71AE"/>
    <w:rsid w:val="006F3A2D"/>
    <w:rsid w:val="00702D21"/>
    <w:rsid w:val="0070495E"/>
    <w:rsid w:val="00704C4B"/>
    <w:rsid w:val="00707ED5"/>
    <w:rsid w:val="00710A94"/>
    <w:rsid w:val="00713955"/>
    <w:rsid w:val="00717065"/>
    <w:rsid w:val="007222F2"/>
    <w:rsid w:val="00725D59"/>
    <w:rsid w:val="00726008"/>
    <w:rsid w:val="00727D69"/>
    <w:rsid w:val="00732F22"/>
    <w:rsid w:val="007343ED"/>
    <w:rsid w:val="00736A56"/>
    <w:rsid w:val="007370FE"/>
    <w:rsid w:val="0074040D"/>
    <w:rsid w:val="0074261E"/>
    <w:rsid w:val="00743315"/>
    <w:rsid w:val="007442C1"/>
    <w:rsid w:val="00750CDE"/>
    <w:rsid w:val="00753808"/>
    <w:rsid w:val="007564F1"/>
    <w:rsid w:val="007577E5"/>
    <w:rsid w:val="007614C5"/>
    <w:rsid w:val="0076435B"/>
    <w:rsid w:val="0077023E"/>
    <w:rsid w:val="00787937"/>
    <w:rsid w:val="00794313"/>
    <w:rsid w:val="007A0228"/>
    <w:rsid w:val="007A162E"/>
    <w:rsid w:val="007B1D73"/>
    <w:rsid w:val="007B2528"/>
    <w:rsid w:val="007B37C5"/>
    <w:rsid w:val="007C26A3"/>
    <w:rsid w:val="007D0F63"/>
    <w:rsid w:val="007D1802"/>
    <w:rsid w:val="007D4CC6"/>
    <w:rsid w:val="007D795D"/>
    <w:rsid w:val="007E1D5F"/>
    <w:rsid w:val="007E5239"/>
    <w:rsid w:val="007F10DF"/>
    <w:rsid w:val="0081085D"/>
    <w:rsid w:val="00816FB3"/>
    <w:rsid w:val="00822A8D"/>
    <w:rsid w:val="008242F9"/>
    <w:rsid w:val="008275F3"/>
    <w:rsid w:val="00836CA2"/>
    <w:rsid w:val="008411D0"/>
    <w:rsid w:val="00845DC0"/>
    <w:rsid w:val="0085065B"/>
    <w:rsid w:val="00856088"/>
    <w:rsid w:val="00857BB6"/>
    <w:rsid w:val="0086084E"/>
    <w:rsid w:val="00861ED2"/>
    <w:rsid w:val="0086760D"/>
    <w:rsid w:val="00871B6F"/>
    <w:rsid w:val="00874AB9"/>
    <w:rsid w:val="00883DB3"/>
    <w:rsid w:val="0089291B"/>
    <w:rsid w:val="008A7BDA"/>
    <w:rsid w:val="008B142F"/>
    <w:rsid w:val="008B154B"/>
    <w:rsid w:val="008D4FA8"/>
    <w:rsid w:val="008D6A1D"/>
    <w:rsid w:val="008E42A9"/>
    <w:rsid w:val="008F263C"/>
    <w:rsid w:val="008F5E22"/>
    <w:rsid w:val="00904F35"/>
    <w:rsid w:val="00905017"/>
    <w:rsid w:val="00912C59"/>
    <w:rsid w:val="009148D5"/>
    <w:rsid w:val="00915C24"/>
    <w:rsid w:val="00923221"/>
    <w:rsid w:val="00924EB5"/>
    <w:rsid w:val="00926184"/>
    <w:rsid w:val="00926F12"/>
    <w:rsid w:val="009277F3"/>
    <w:rsid w:val="00934401"/>
    <w:rsid w:val="00954CA3"/>
    <w:rsid w:val="00960574"/>
    <w:rsid w:val="00966394"/>
    <w:rsid w:val="00967868"/>
    <w:rsid w:val="00970EDD"/>
    <w:rsid w:val="00970FFE"/>
    <w:rsid w:val="0097706B"/>
    <w:rsid w:val="00982604"/>
    <w:rsid w:val="00994F63"/>
    <w:rsid w:val="009A1C51"/>
    <w:rsid w:val="009A6D34"/>
    <w:rsid w:val="009A7B05"/>
    <w:rsid w:val="009B2953"/>
    <w:rsid w:val="009B36EF"/>
    <w:rsid w:val="009B4184"/>
    <w:rsid w:val="009B5649"/>
    <w:rsid w:val="009C13B9"/>
    <w:rsid w:val="009C1F7C"/>
    <w:rsid w:val="009C3CE6"/>
    <w:rsid w:val="009C67B7"/>
    <w:rsid w:val="009D0AC1"/>
    <w:rsid w:val="009D1887"/>
    <w:rsid w:val="009D2251"/>
    <w:rsid w:val="009D291C"/>
    <w:rsid w:val="009D6B07"/>
    <w:rsid w:val="009E00CE"/>
    <w:rsid w:val="009E1738"/>
    <w:rsid w:val="00A00A17"/>
    <w:rsid w:val="00A04ED1"/>
    <w:rsid w:val="00A0586E"/>
    <w:rsid w:val="00A11FED"/>
    <w:rsid w:val="00A12725"/>
    <w:rsid w:val="00A13C2E"/>
    <w:rsid w:val="00A1678E"/>
    <w:rsid w:val="00A214C9"/>
    <w:rsid w:val="00A228BA"/>
    <w:rsid w:val="00A230CC"/>
    <w:rsid w:val="00A34117"/>
    <w:rsid w:val="00A44651"/>
    <w:rsid w:val="00A45DA8"/>
    <w:rsid w:val="00A535F2"/>
    <w:rsid w:val="00A6227D"/>
    <w:rsid w:val="00A62D9B"/>
    <w:rsid w:val="00A66F50"/>
    <w:rsid w:val="00A67329"/>
    <w:rsid w:val="00A71E85"/>
    <w:rsid w:val="00A733AC"/>
    <w:rsid w:val="00A76213"/>
    <w:rsid w:val="00A76DA9"/>
    <w:rsid w:val="00A8033A"/>
    <w:rsid w:val="00A90EEF"/>
    <w:rsid w:val="00A919AA"/>
    <w:rsid w:val="00AA53B6"/>
    <w:rsid w:val="00AB2B76"/>
    <w:rsid w:val="00AB2DF8"/>
    <w:rsid w:val="00AB42C8"/>
    <w:rsid w:val="00AB5F18"/>
    <w:rsid w:val="00AB756B"/>
    <w:rsid w:val="00AB7BF7"/>
    <w:rsid w:val="00AC2329"/>
    <w:rsid w:val="00AC7CBB"/>
    <w:rsid w:val="00AD191C"/>
    <w:rsid w:val="00AE74E4"/>
    <w:rsid w:val="00AE7BF0"/>
    <w:rsid w:val="00AF2805"/>
    <w:rsid w:val="00AF411E"/>
    <w:rsid w:val="00AF6B5C"/>
    <w:rsid w:val="00B00C7C"/>
    <w:rsid w:val="00B00E9D"/>
    <w:rsid w:val="00B11D07"/>
    <w:rsid w:val="00B1545D"/>
    <w:rsid w:val="00B1547A"/>
    <w:rsid w:val="00B21161"/>
    <w:rsid w:val="00B26BD3"/>
    <w:rsid w:val="00B311D2"/>
    <w:rsid w:val="00B31E08"/>
    <w:rsid w:val="00B33CAA"/>
    <w:rsid w:val="00B37D00"/>
    <w:rsid w:val="00B40F70"/>
    <w:rsid w:val="00B44F82"/>
    <w:rsid w:val="00B51E6C"/>
    <w:rsid w:val="00B53A64"/>
    <w:rsid w:val="00B53EFC"/>
    <w:rsid w:val="00B5640D"/>
    <w:rsid w:val="00B64EEA"/>
    <w:rsid w:val="00B65DB0"/>
    <w:rsid w:val="00B71CE6"/>
    <w:rsid w:val="00B74DB0"/>
    <w:rsid w:val="00B761DC"/>
    <w:rsid w:val="00B7635D"/>
    <w:rsid w:val="00B846E2"/>
    <w:rsid w:val="00B9043C"/>
    <w:rsid w:val="00B93705"/>
    <w:rsid w:val="00B97E79"/>
    <w:rsid w:val="00B97FD4"/>
    <w:rsid w:val="00BA06CC"/>
    <w:rsid w:val="00BA0CBC"/>
    <w:rsid w:val="00BA5F12"/>
    <w:rsid w:val="00BA60E0"/>
    <w:rsid w:val="00BA7955"/>
    <w:rsid w:val="00BA7ED1"/>
    <w:rsid w:val="00BB09DF"/>
    <w:rsid w:val="00BB3909"/>
    <w:rsid w:val="00BC4DBB"/>
    <w:rsid w:val="00BC7BC3"/>
    <w:rsid w:val="00BD15CB"/>
    <w:rsid w:val="00BD2876"/>
    <w:rsid w:val="00BD47D4"/>
    <w:rsid w:val="00BD57D4"/>
    <w:rsid w:val="00BD5D2E"/>
    <w:rsid w:val="00BD71C9"/>
    <w:rsid w:val="00BD76AE"/>
    <w:rsid w:val="00BE318E"/>
    <w:rsid w:val="00BE4F64"/>
    <w:rsid w:val="00BF0535"/>
    <w:rsid w:val="00C0318E"/>
    <w:rsid w:val="00C03788"/>
    <w:rsid w:val="00C05CC5"/>
    <w:rsid w:val="00C07AB0"/>
    <w:rsid w:val="00C15E49"/>
    <w:rsid w:val="00C2044E"/>
    <w:rsid w:val="00C2220E"/>
    <w:rsid w:val="00C2293E"/>
    <w:rsid w:val="00C22FEC"/>
    <w:rsid w:val="00C26CE6"/>
    <w:rsid w:val="00C3191E"/>
    <w:rsid w:val="00C36A60"/>
    <w:rsid w:val="00C40571"/>
    <w:rsid w:val="00C420D3"/>
    <w:rsid w:val="00C45FF7"/>
    <w:rsid w:val="00C57E55"/>
    <w:rsid w:val="00C64E8F"/>
    <w:rsid w:val="00C72D2D"/>
    <w:rsid w:val="00C747A5"/>
    <w:rsid w:val="00C74BA1"/>
    <w:rsid w:val="00C819B4"/>
    <w:rsid w:val="00C84B71"/>
    <w:rsid w:val="00C87E20"/>
    <w:rsid w:val="00CA159B"/>
    <w:rsid w:val="00CA1746"/>
    <w:rsid w:val="00CA6F69"/>
    <w:rsid w:val="00CB358E"/>
    <w:rsid w:val="00CC0DDD"/>
    <w:rsid w:val="00CE47EF"/>
    <w:rsid w:val="00CE63B5"/>
    <w:rsid w:val="00CE6F8E"/>
    <w:rsid w:val="00CE7D01"/>
    <w:rsid w:val="00CF2458"/>
    <w:rsid w:val="00CF5ED3"/>
    <w:rsid w:val="00D07E33"/>
    <w:rsid w:val="00D10D78"/>
    <w:rsid w:val="00D14246"/>
    <w:rsid w:val="00D154A2"/>
    <w:rsid w:val="00D16D07"/>
    <w:rsid w:val="00D2129E"/>
    <w:rsid w:val="00D23787"/>
    <w:rsid w:val="00D23A54"/>
    <w:rsid w:val="00D332B6"/>
    <w:rsid w:val="00D353F6"/>
    <w:rsid w:val="00D424A2"/>
    <w:rsid w:val="00D431D5"/>
    <w:rsid w:val="00D43716"/>
    <w:rsid w:val="00D43D9B"/>
    <w:rsid w:val="00D50FAE"/>
    <w:rsid w:val="00D53BFD"/>
    <w:rsid w:val="00D56154"/>
    <w:rsid w:val="00D57A93"/>
    <w:rsid w:val="00D62820"/>
    <w:rsid w:val="00D62C81"/>
    <w:rsid w:val="00D65402"/>
    <w:rsid w:val="00D66094"/>
    <w:rsid w:val="00D70725"/>
    <w:rsid w:val="00D73403"/>
    <w:rsid w:val="00D82D93"/>
    <w:rsid w:val="00D87796"/>
    <w:rsid w:val="00D91603"/>
    <w:rsid w:val="00D945FD"/>
    <w:rsid w:val="00DA447F"/>
    <w:rsid w:val="00DA6A8A"/>
    <w:rsid w:val="00DB350C"/>
    <w:rsid w:val="00DC144D"/>
    <w:rsid w:val="00DC6EA8"/>
    <w:rsid w:val="00DD01A1"/>
    <w:rsid w:val="00DD0E0A"/>
    <w:rsid w:val="00DE2EE0"/>
    <w:rsid w:val="00DE635C"/>
    <w:rsid w:val="00E0683F"/>
    <w:rsid w:val="00E1329A"/>
    <w:rsid w:val="00E14624"/>
    <w:rsid w:val="00E1554B"/>
    <w:rsid w:val="00E1737B"/>
    <w:rsid w:val="00E21B46"/>
    <w:rsid w:val="00E224B5"/>
    <w:rsid w:val="00E248D0"/>
    <w:rsid w:val="00E262A3"/>
    <w:rsid w:val="00E3453F"/>
    <w:rsid w:val="00E34A1A"/>
    <w:rsid w:val="00E373C5"/>
    <w:rsid w:val="00E42D02"/>
    <w:rsid w:val="00E44355"/>
    <w:rsid w:val="00E474DE"/>
    <w:rsid w:val="00E51401"/>
    <w:rsid w:val="00E52155"/>
    <w:rsid w:val="00E5725D"/>
    <w:rsid w:val="00E645D9"/>
    <w:rsid w:val="00E71CD0"/>
    <w:rsid w:val="00E7487D"/>
    <w:rsid w:val="00E84B9B"/>
    <w:rsid w:val="00E9011B"/>
    <w:rsid w:val="00E92046"/>
    <w:rsid w:val="00E95853"/>
    <w:rsid w:val="00E96838"/>
    <w:rsid w:val="00E96DC5"/>
    <w:rsid w:val="00E97C15"/>
    <w:rsid w:val="00E97E26"/>
    <w:rsid w:val="00EA23C1"/>
    <w:rsid w:val="00EA31CA"/>
    <w:rsid w:val="00EA36B7"/>
    <w:rsid w:val="00EA3E3A"/>
    <w:rsid w:val="00EA574F"/>
    <w:rsid w:val="00EB0D1D"/>
    <w:rsid w:val="00EB2185"/>
    <w:rsid w:val="00EC1274"/>
    <w:rsid w:val="00EC301F"/>
    <w:rsid w:val="00EC4DC3"/>
    <w:rsid w:val="00ED0850"/>
    <w:rsid w:val="00ED2421"/>
    <w:rsid w:val="00ED29CB"/>
    <w:rsid w:val="00ED432F"/>
    <w:rsid w:val="00EE2CF4"/>
    <w:rsid w:val="00EE4AFC"/>
    <w:rsid w:val="00F00A42"/>
    <w:rsid w:val="00F03270"/>
    <w:rsid w:val="00F10952"/>
    <w:rsid w:val="00F11812"/>
    <w:rsid w:val="00F143B9"/>
    <w:rsid w:val="00F167FC"/>
    <w:rsid w:val="00F202FA"/>
    <w:rsid w:val="00F23693"/>
    <w:rsid w:val="00F24D27"/>
    <w:rsid w:val="00F27F33"/>
    <w:rsid w:val="00F343BF"/>
    <w:rsid w:val="00F40020"/>
    <w:rsid w:val="00F4207D"/>
    <w:rsid w:val="00F4634A"/>
    <w:rsid w:val="00F53013"/>
    <w:rsid w:val="00F63896"/>
    <w:rsid w:val="00F73966"/>
    <w:rsid w:val="00F75624"/>
    <w:rsid w:val="00F80811"/>
    <w:rsid w:val="00F81707"/>
    <w:rsid w:val="00F86834"/>
    <w:rsid w:val="00F86C62"/>
    <w:rsid w:val="00F94B19"/>
    <w:rsid w:val="00FA2246"/>
    <w:rsid w:val="00FA6606"/>
    <w:rsid w:val="00FA6FA2"/>
    <w:rsid w:val="00FC2637"/>
    <w:rsid w:val="00FC4E66"/>
    <w:rsid w:val="00FC78B0"/>
    <w:rsid w:val="00FC7B09"/>
    <w:rsid w:val="00FD16E6"/>
    <w:rsid w:val="00FE26AC"/>
    <w:rsid w:val="00FE641C"/>
    <w:rsid w:val="00FE648F"/>
    <w:rsid w:val="00FF16AF"/>
    <w:rsid w:val="00FF2170"/>
    <w:rsid w:val="02A24993"/>
    <w:rsid w:val="045EAAFD"/>
    <w:rsid w:val="04AEE5FB"/>
    <w:rsid w:val="069D05DF"/>
    <w:rsid w:val="0F6C2569"/>
    <w:rsid w:val="0F6EAE00"/>
    <w:rsid w:val="12CBE9E3"/>
    <w:rsid w:val="16F35B96"/>
    <w:rsid w:val="170EB887"/>
    <w:rsid w:val="176A2C1B"/>
    <w:rsid w:val="18901092"/>
    <w:rsid w:val="1E642ED7"/>
    <w:rsid w:val="208A22FF"/>
    <w:rsid w:val="24B770FC"/>
    <w:rsid w:val="2512D41D"/>
    <w:rsid w:val="2B80F0B7"/>
    <w:rsid w:val="31C5E5CC"/>
    <w:rsid w:val="34B3C08C"/>
    <w:rsid w:val="366D387C"/>
    <w:rsid w:val="43AE96B2"/>
    <w:rsid w:val="45162F7D"/>
    <w:rsid w:val="4A64E37C"/>
    <w:rsid w:val="4D7E03FE"/>
    <w:rsid w:val="4E871312"/>
    <w:rsid w:val="61A4EB90"/>
    <w:rsid w:val="6FCB5566"/>
    <w:rsid w:val="7C77C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2.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3.xml><?xml version="1.0" encoding="utf-8"?>
<ds:datastoreItem xmlns:ds="http://schemas.openxmlformats.org/officeDocument/2006/customXml" ds:itemID="{7D2EA9B7-1371-4170-A858-7442A37D5525}">
  <ds:schemaRefs>
    <ds:schemaRef ds:uri="http://schemas.openxmlformats.org/officeDocument/2006/bibliography"/>
  </ds:schemaRefs>
</ds:datastoreItem>
</file>

<file path=customXml/itemProps4.xml><?xml version="1.0" encoding="utf-8"?>
<ds:datastoreItem xmlns:ds="http://schemas.openxmlformats.org/officeDocument/2006/customXml" ds:itemID="{EA710D3F-DD98-4C0B-8ED0-02C2D9989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2116</Words>
  <Characters>12063</Characters>
  <Application>Microsoft Office Word</Application>
  <DocSecurity>0</DocSecurity>
  <Lines>100</Lines>
  <Paragraphs>28</Paragraphs>
  <ScaleCrop>false</ScaleCrop>
  <Company>Hill Holliday</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Alexandria Romano</cp:lastModifiedBy>
  <cp:revision>5</cp:revision>
  <cp:lastPrinted>2019-09-20T16:53:00Z</cp:lastPrinted>
  <dcterms:created xsi:type="dcterms:W3CDTF">2025-05-28T13:33:00Z</dcterms:created>
  <dcterms:modified xsi:type="dcterms:W3CDTF">2025-06-10T13:56:00Z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