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50EA" w14:textId="3935818D" w:rsidR="00FC0078" w:rsidRPr="003A7595" w:rsidRDefault="00C72B83" w:rsidP="00FC007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Attachment</w:t>
      </w:r>
      <w:r w:rsidRPr="003A7595">
        <w:rPr>
          <w:rFonts w:ascii="Tahoma" w:hAnsi="Tahoma" w:cs="Tahoma"/>
          <w:b/>
          <w:bCs/>
        </w:rPr>
        <w:t xml:space="preserve"> </w:t>
      </w:r>
      <w:r w:rsidR="003A7595" w:rsidRPr="003A7595">
        <w:rPr>
          <w:rFonts w:ascii="Tahoma" w:hAnsi="Tahoma" w:cs="Tahoma"/>
          <w:b/>
          <w:bCs/>
        </w:rPr>
        <w:t>1</w:t>
      </w:r>
      <w:r w:rsidR="00FC0078" w:rsidRPr="003A7595">
        <w:rPr>
          <w:rFonts w:ascii="Tahoma" w:hAnsi="Tahoma" w:cs="Tahoma"/>
          <w:b/>
          <w:bCs/>
        </w:rPr>
        <w:t xml:space="preserve"> – </w:t>
      </w:r>
      <w:r w:rsidR="00B3693F" w:rsidRPr="003A7595">
        <w:rPr>
          <w:rFonts w:ascii="Tahoma" w:hAnsi="Tahoma" w:cs="Tahoma"/>
          <w:b/>
          <w:bCs/>
        </w:rPr>
        <w:t>MANDATORY REQUIREMENTS</w:t>
      </w:r>
      <w:r w:rsidR="00310A99">
        <w:rPr>
          <w:rFonts w:ascii="Tahoma" w:hAnsi="Tahoma" w:cs="Tahoma"/>
          <w:b/>
          <w:bCs/>
        </w:rPr>
        <w:t xml:space="preserve"> AFFIRMATION</w:t>
      </w:r>
    </w:p>
    <w:tbl>
      <w:tblPr>
        <w:tblW w:w="1337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1287"/>
        <w:gridCol w:w="6597"/>
      </w:tblGrid>
      <w:tr w:rsidR="00FC0078" w:rsidRPr="003A7595" w14:paraId="43926E6D" w14:textId="77777777" w:rsidTr="00F22FE9">
        <w:trPr>
          <w:trHeight w:val="225"/>
          <w:jc w:val="center"/>
        </w:trPr>
        <w:tc>
          <w:tcPr>
            <w:tcW w:w="1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0A1F7" w14:textId="5CB6C748" w:rsidR="00FC0078" w:rsidRPr="003A7595" w:rsidRDefault="00310A9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Bidders must affirm that they meet the stated Mandatory Requirements (Yes / No Affirmation). In addition, please include Supporting Documentation that evidences Bidder ability to meet the Mandatory Requirements in </w:t>
            </w:r>
            <w:r w:rsidR="00C4561B">
              <w:rPr>
                <w:rFonts w:ascii="Tahoma" w:hAnsi="Tahoma" w:cs="Tahoma"/>
                <w:color w:val="000000"/>
              </w:rPr>
              <w:t xml:space="preserve">the </w:t>
            </w:r>
            <w:r>
              <w:rPr>
                <w:rFonts w:ascii="Tahoma" w:hAnsi="Tahoma" w:cs="Tahoma"/>
                <w:color w:val="000000"/>
              </w:rPr>
              <w:t xml:space="preserve">table directly or below table.  </w:t>
            </w:r>
          </w:p>
        </w:tc>
      </w:tr>
      <w:tr w:rsidR="00FC0078" w:rsidRPr="003A7595" w14:paraId="54FFEEAD" w14:textId="77777777" w:rsidTr="00F22FE9">
        <w:trPr>
          <w:trHeight w:val="225"/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32270" w14:textId="77777777" w:rsidR="00FC0078" w:rsidRPr="003A7595" w:rsidRDefault="00FC00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D1089" w14:textId="77777777" w:rsidR="00FC0078" w:rsidRPr="003A7595" w:rsidRDefault="00FC0078">
            <w:pPr>
              <w:rPr>
                <w:rFonts w:ascii="Tahoma" w:hAnsi="Tahoma" w:cs="Tahoma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0162F" w14:textId="77777777" w:rsidR="00FC0078" w:rsidRPr="003A7595" w:rsidRDefault="00FC0078">
            <w:pPr>
              <w:jc w:val="center"/>
              <w:rPr>
                <w:rFonts w:ascii="Tahoma" w:hAnsi="Tahoma" w:cs="Tahoma"/>
              </w:rPr>
            </w:pPr>
          </w:p>
        </w:tc>
      </w:tr>
      <w:tr w:rsidR="00D16EFF" w:rsidRPr="003A7595" w14:paraId="4C728A7C" w14:textId="77777777" w:rsidTr="00F22FE9">
        <w:trPr>
          <w:trHeight w:val="510"/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4485F" w14:textId="6B07F00B" w:rsidR="00FC0078" w:rsidRPr="003A7595" w:rsidRDefault="00FC0078" w:rsidP="0092152C">
            <w:pPr>
              <w:spacing w:after="0"/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bookmarkStart w:id="0" w:name="RANGE!A3:C48"/>
            <w:r w:rsidRPr="003A7595">
              <w:rPr>
                <w:rFonts w:ascii="Tahoma" w:hAnsi="Tahoma" w:cs="Tahoma"/>
                <w:b/>
                <w:bCs/>
                <w:color w:val="FFFFFF"/>
              </w:rPr>
              <w:t xml:space="preserve">Firm </w:t>
            </w:r>
            <w:bookmarkEnd w:id="0"/>
            <w:r w:rsidR="00B3693F" w:rsidRPr="003A7595">
              <w:rPr>
                <w:rFonts w:ascii="Tahoma" w:hAnsi="Tahoma" w:cs="Tahoma"/>
                <w:b/>
                <w:bCs/>
                <w:color w:val="FFFFFF"/>
              </w:rPr>
              <w:t>Mandatory Requirements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9696E" w14:textId="77777777" w:rsidR="00FC0078" w:rsidRPr="003A7595" w:rsidRDefault="00FC0078" w:rsidP="0092152C">
            <w:pPr>
              <w:spacing w:after="0"/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3A7595">
              <w:rPr>
                <w:rFonts w:ascii="Tahoma" w:hAnsi="Tahoma" w:cs="Tahoma"/>
                <w:b/>
                <w:bCs/>
                <w:color w:val="FFFFFF"/>
              </w:rPr>
              <w:t>Affirmation</w:t>
            </w:r>
          </w:p>
        </w:tc>
        <w:tc>
          <w:tcPr>
            <w:tcW w:w="6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EAA27" w14:textId="77777777" w:rsidR="00FC0078" w:rsidRPr="003A7595" w:rsidRDefault="00FC0078" w:rsidP="0092152C">
            <w:pPr>
              <w:spacing w:after="0"/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3A7595">
              <w:rPr>
                <w:rFonts w:ascii="Tahoma" w:hAnsi="Tahoma" w:cs="Tahoma"/>
                <w:b/>
                <w:bCs/>
                <w:color w:val="FFFFFF"/>
              </w:rPr>
              <w:t>Supporting Documentation</w:t>
            </w:r>
          </w:p>
        </w:tc>
      </w:tr>
      <w:tr w:rsidR="00D16EFF" w:rsidRPr="003A7595" w14:paraId="0F7A853C" w14:textId="77777777" w:rsidTr="00F22FE9">
        <w:trPr>
          <w:trHeight w:val="255"/>
          <w:jc w:val="center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79BAD" w14:textId="77777777" w:rsidR="00FC0078" w:rsidRPr="003A7595" w:rsidRDefault="00FC0078" w:rsidP="00FC007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C1384" w14:textId="77777777" w:rsidR="00FC0078" w:rsidRPr="003A7595" w:rsidRDefault="00FC0078" w:rsidP="000137F3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3A7595">
              <w:rPr>
                <w:rFonts w:ascii="Tahoma" w:hAnsi="Tahoma" w:cs="Tahoma"/>
                <w:b/>
                <w:bCs/>
                <w:color w:val="000000"/>
              </w:rPr>
              <w:t>Yes / No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5765C" w14:textId="58D96F42" w:rsidR="00FC0078" w:rsidRPr="003A7595" w:rsidRDefault="00FC0078" w:rsidP="000137F3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3A7595">
              <w:rPr>
                <w:rFonts w:ascii="Tahoma" w:hAnsi="Tahoma" w:cs="Tahoma"/>
                <w:b/>
                <w:bCs/>
                <w:color w:val="000000"/>
              </w:rPr>
              <w:t xml:space="preserve">Please </w:t>
            </w:r>
            <w:r w:rsidR="0063780A" w:rsidRPr="003A7595">
              <w:rPr>
                <w:rFonts w:ascii="Tahoma" w:hAnsi="Tahoma" w:cs="Tahoma"/>
                <w:b/>
                <w:bCs/>
                <w:color w:val="000000"/>
              </w:rPr>
              <w:t>d</w:t>
            </w:r>
            <w:r w:rsidRPr="003A7595">
              <w:rPr>
                <w:rFonts w:ascii="Tahoma" w:hAnsi="Tahoma" w:cs="Tahoma"/>
                <w:b/>
                <w:bCs/>
                <w:color w:val="000000"/>
              </w:rPr>
              <w:t xml:space="preserve">etail </w:t>
            </w:r>
            <w:r w:rsidR="0063780A" w:rsidRPr="003A7595">
              <w:rPr>
                <w:rFonts w:ascii="Tahoma" w:hAnsi="Tahoma" w:cs="Tahoma"/>
                <w:b/>
                <w:bCs/>
                <w:color w:val="000000"/>
              </w:rPr>
              <w:t>how the qualification is met</w:t>
            </w:r>
          </w:p>
        </w:tc>
      </w:tr>
      <w:tr w:rsidR="00FC0078" w:rsidRPr="003A7595" w14:paraId="5065EE17" w14:textId="77777777" w:rsidTr="00F22FE9">
        <w:trPr>
          <w:trHeight w:val="240"/>
          <w:jc w:val="center"/>
        </w:trPr>
        <w:tc>
          <w:tcPr>
            <w:tcW w:w="1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D8361" w14:textId="743326FD" w:rsidR="00FC0078" w:rsidRPr="0053295F" w:rsidRDefault="00FC0078">
            <w:pPr>
              <w:rPr>
                <w:rFonts w:ascii="Tahoma" w:hAnsi="Tahoma" w:cs="Tahoma"/>
                <w:color w:val="000000"/>
              </w:rPr>
            </w:pPr>
            <w:r w:rsidRPr="0053295F">
              <w:rPr>
                <w:rFonts w:ascii="Tahoma" w:hAnsi="Tahoma" w:cs="Tahoma"/>
                <w:color w:val="000000"/>
              </w:rPr>
              <w:t xml:space="preserve">Qualification </w:t>
            </w:r>
            <w:r w:rsidR="007066B1">
              <w:rPr>
                <w:rFonts w:ascii="Tahoma" w:hAnsi="Tahoma" w:cs="Tahoma"/>
                <w:color w:val="000000"/>
              </w:rPr>
              <w:t>1</w:t>
            </w:r>
          </w:p>
        </w:tc>
      </w:tr>
      <w:tr w:rsidR="00FC0078" w:rsidRPr="003A7595" w14:paraId="532FC9DB" w14:textId="77777777" w:rsidTr="00F22FE9">
        <w:trPr>
          <w:trHeight w:val="450"/>
          <w:jc w:val="center"/>
        </w:trPr>
        <w:tc>
          <w:tcPr>
            <w:tcW w:w="549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4C9FB7" w14:textId="3A981ADA" w:rsidR="0025053F" w:rsidRDefault="0025053F" w:rsidP="0025053F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</w:t>
            </w:r>
            <w:r w:rsidRPr="00533748">
              <w:rPr>
                <w:rFonts w:ascii="Tahoma" w:hAnsi="Tahoma" w:cs="Tahoma"/>
                <w:sz w:val="22"/>
                <w:szCs w:val="22"/>
              </w:rPr>
              <w:t>esponder has been in business of providing the requested proxy voting services for at least (5) years, evidenced by a certificate of incorporation or copy of Form ADV as well as documentation that the requested proxy services have been provided to clients dating back (5) years.</w:t>
            </w:r>
          </w:p>
          <w:p w14:paraId="716BB7A0" w14:textId="2CA29CBA" w:rsidR="00FC0078" w:rsidRPr="0053295F" w:rsidRDefault="00FC00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07C12" w14:textId="77777777" w:rsidR="00FC0078" w:rsidRPr="0053295F" w:rsidRDefault="00FC0078">
            <w:pPr>
              <w:jc w:val="center"/>
              <w:rPr>
                <w:rFonts w:ascii="Tahoma" w:hAnsi="Tahoma" w:cs="Tahoma"/>
                <w:color w:val="006100"/>
              </w:rPr>
            </w:pPr>
            <w:r w:rsidRPr="0053295F">
              <w:rPr>
                <w:rFonts w:ascii="Tahoma" w:hAnsi="Tahoma" w:cs="Tahoma"/>
                <w:color w:val="006100"/>
              </w:rPr>
              <w:t> </w:t>
            </w:r>
          </w:p>
        </w:tc>
        <w:tc>
          <w:tcPr>
            <w:tcW w:w="6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49DA0" w14:textId="77777777" w:rsidR="00FC0078" w:rsidRPr="0053295F" w:rsidRDefault="00FC0078">
            <w:pPr>
              <w:jc w:val="center"/>
              <w:rPr>
                <w:rFonts w:ascii="Tahoma" w:hAnsi="Tahoma" w:cs="Tahoma"/>
                <w:color w:val="006100"/>
              </w:rPr>
            </w:pPr>
            <w:r w:rsidRPr="0053295F">
              <w:rPr>
                <w:rFonts w:ascii="Tahoma" w:hAnsi="Tahoma" w:cs="Tahoma"/>
                <w:color w:val="006100"/>
              </w:rPr>
              <w:t> </w:t>
            </w:r>
          </w:p>
        </w:tc>
      </w:tr>
      <w:tr w:rsidR="00FC0078" w:rsidRPr="003A7595" w14:paraId="747E4DFF" w14:textId="77777777" w:rsidTr="00533748">
        <w:trPr>
          <w:trHeight w:val="450"/>
          <w:jc w:val="center"/>
        </w:trPr>
        <w:tc>
          <w:tcPr>
            <w:tcW w:w="54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5FC261" w14:textId="77777777" w:rsidR="00FC0078" w:rsidRPr="0053295F" w:rsidRDefault="00FC00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EBB0" w14:textId="77777777" w:rsidR="00FC0078" w:rsidRPr="0053295F" w:rsidRDefault="00FC0078">
            <w:pPr>
              <w:rPr>
                <w:rFonts w:ascii="Tahoma" w:hAnsi="Tahoma" w:cs="Tahoma"/>
                <w:color w:val="006100"/>
              </w:rPr>
            </w:pPr>
          </w:p>
        </w:tc>
        <w:tc>
          <w:tcPr>
            <w:tcW w:w="6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A0DE" w14:textId="77777777" w:rsidR="00FC0078" w:rsidRPr="0053295F" w:rsidRDefault="00FC0078">
            <w:pPr>
              <w:rPr>
                <w:rFonts w:ascii="Tahoma" w:hAnsi="Tahoma" w:cs="Tahoma"/>
                <w:color w:val="006100"/>
              </w:rPr>
            </w:pPr>
          </w:p>
        </w:tc>
      </w:tr>
      <w:tr w:rsidR="00FC0078" w:rsidRPr="003A7595" w14:paraId="16FE2D06" w14:textId="77777777" w:rsidTr="00533748">
        <w:trPr>
          <w:trHeight w:val="450"/>
          <w:jc w:val="center"/>
        </w:trPr>
        <w:tc>
          <w:tcPr>
            <w:tcW w:w="54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831850" w14:textId="77777777" w:rsidR="00FC0078" w:rsidRPr="0053295F" w:rsidRDefault="00FC00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8576" w14:textId="77777777" w:rsidR="00FC0078" w:rsidRPr="0053295F" w:rsidRDefault="00FC0078">
            <w:pPr>
              <w:rPr>
                <w:rFonts w:ascii="Tahoma" w:hAnsi="Tahoma" w:cs="Tahoma"/>
                <w:color w:val="006100"/>
              </w:rPr>
            </w:pPr>
          </w:p>
        </w:tc>
        <w:tc>
          <w:tcPr>
            <w:tcW w:w="6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D5E3" w14:textId="77777777" w:rsidR="00FC0078" w:rsidRPr="0053295F" w:rsidRDefault="00FC0078">
            <w:pPr>
              <w:rPr>
                <w:rFonts w:ascii="Tahoma" w:hAnsi="Tahoma" w:cs="Tahoma"/>
                <w:color w:val="006100"/>
              </w:rPr>
            </w:pPr>
          </w:p>
        </w:tc>
      </w:tr>
      <w:tr w:rsidR="00FC0078" w:rsidRPr="003A7595" w14:paraId="3E45E9CB" w14:textId="77777777" w:rsidTr="00F22FE9">
        <w:trPr>
          <w:trHeight w:val="240"/>
          <w:jc w:val="center"/>
        </w:trPr>
        <w:tc>
          <w:tcPr>
            <w:tcW w:w="1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20491" w14:textId="60E56BEC" w:rsidR="00FC0078" w:rsidRPr="0053295F" w:rsidRDefault="00FC0078">
            <w:pPr>
              <w:rPr>
                <w:rFonts w:ascii="Tahoma" w:hAnsi="Tahoma" w:cs="Tahoma"/>
                <w:color w:val="000000"/>
              </w:rPr>
            </w:pPr>
            <w:r w:rsidRPr="0053295F">
              <w:rPr>
                <w:rFonts w:ascii="Tahoma" w:hAnsi="Tahoma" w:cs="Tahoma"/>
                <w:color w:val="000000"/>
              </w:rPr>
              <w:t xml:space="preserve">Qualification </w:t>
            </w:r>
            <w:r w:rsidR="007066B1">
              <w:rPr>
                <w:rFonts w:ascii="Tahoma" w:hAnsi="Tahoma" w:cs="Tahoma"/>
                <w:color w:val="000000"/>
              </w:rPr>
              <w:t>2</w:t>
            </w:r>
          </w:p>
        </w:tc>
      </w:tr>
      <w:tr w:rsidR="00FC0078" w:rsidRPr="003A7595" w14:paraId="39D5712D" w14:textId="77777777" w:rsidTr="00F22FE9">
        <w:trPr>
          <w:trHeight w:val="450"/>
          <w:jc w:val="center"/>
        </w:trPr>
        <w:tc>
          <w:tcPr>
            <w:tcW w:w="549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0D5CFF" w14:textId="70A3128A" w:rsidR="00533748" w:rsidRPr="00533748" w:rsidRDefault="0025053F" w:rsidP="005337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00533748">
              <w:rPr>
                <w:rStyle w:val="normaltextrun"/>
                <w:rFonts w:ascii="Tahoma" w:hAnsi="Tahoma" w:cs="Tahoma"/>
                <w:sz w:val="22"/>
                <w:szCs w:val="22"/>
              </w:rPr>
              <w:t>Respondent must assign a primary contact to the NYSIF relationship with 5 years’ experience providing proxy voting services.  A copy of the assigned contact’s resume should be included in each firm’s proposal.</w:t>
            </w:r>
          </w:p>
          <w:p w14:paraId="1B26F6A7" w14:textId="75634437" w:rsidR="00FC0078" w:rsidRPr="00533748" w:rsidRDefault="00FC00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11958" w14:textId="77777777" w:rsidR="00FC0078" w:rsidRPr="0053295F" w:rsidRDefault="00FC0078">
            <w:pPr>
              <w:jc w:val="center"/>
              <w:rPr>
                <w:rFonts w:ascii="Tahoma" w:hAnsi="Tahoma" w:cs="Tahoma"/>
                <w:color w:val="006100"/>
              </w:rPr>
            </w:pPr>
            <w:r w:rsidRPr="0053295F">
              <w:rPr>
                <w:rFonts w:ascii="Tahoma" w:hAnsi="Tahoma" w:cs="Tahoma"/>
                <w:color w:val="006100"/>
              </w:rPr>
              <w:t> </w:t>
            </w:r>
          </w:p>
        </w:tc>
        <w:tc>
          <w:tcPr>
            <w:tcW w:w="65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6130C" w14:textId="77777777" w:rsidR="00FC0078" w:rsidRPr="0053295F" w:rsidRDefault="00FC0078">
            <w:pPr>
              <w:jc w:val="center"/>
              <w:rPr>
                <w:rFonts w:ascii="Tahoma" w:hAnsi="Tahoma" w:cs="Tahoma"/>
                <w:color w:val="006100"/>
              </w:rPr>
            </w:pPr>
            <w:r w:rsidRPr="0053295F">
              <w:rPr>
                <w:rFonts w:ascii="Tahoma" w:hAnsi="Tahoma" w:cs="Tahoma"/>
                <w:color w:val="006100"/>
              </w:rPr>
              <w:t> </w:t>
            </w:r>
          </w:p>
        </w:tc>
      </w:tr>
      <w:tr w:rsidR="00FC0078" w:rsidRPr="003A7595" w14:paraId="1C617655" w14:textId="77777777" w:rsidTr="00F22FE9">
        <w:trPr>
          <w:trHeight w:val="450"/>
          <w:jc w:val="center"/>
        </w:trPr>
        <w:tc>
          <w:tcPr>
            <w:tcW w:w="54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639F91" w14:textId="77777777" w:rsidR="00FC0078" w:rsidRPr="00533748" w:rsidRDefault="00FC00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ED5DD0" w14:textId="77777777" w:rsidR="00FC0078" w:rsidRPr="0053295F" w:rsidRDefault="00FC0078">
            <w:pPr>
              <w:rPr>
                <w:rFonts w:ascii="Tahoma" w:hAnsi="Tahoma" w:cs="Tahoma"/>
                <w:color w:val="006100"/>
              </w:rPr>
            </w:pPr>
          </w:p>
        </w:tc>
        <w:tc>
          <w:tcPr>
            <w:tcW w:w="6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34A9C3" w14:textId="77777777" w:rsidR="00FC0078" w:rsidRPr="0053295F" w:rsidRDefault="00FC0078">
            <w:pPr>
              <w:rPr>
                <w:rFonts w:ascii="Tahoma" w:hAnsi="Tahoma" w:cs="Tahoma"/>
                <w:color w:val="006100"/>
              </w:rPr>
            </w:pPr>
          </w:p>
        </w:tc>
      </w:tr>
      <w:tr w:rsidR="00316664" w:rsidRPr="0053295F" w14:paraId="78F75944" w14:textId="77777777" w:rsidTr="00B0061E">
        <w:trPr>
          <w:trHeight w:val="240"/>
          <w:jc w:val="center"/>
        </w:trPr>
        <w:tc>
          <w:tcPr>
            <w:tcW w:w="13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D912D" w14:textId="7F76B4C2" w:rsidR="00316664" w:rsidRPr="00533748" w:rsidRDefault="00316664" w:rsidP="00B0061E">
            <w:pPr>
              <w:rPr>
                <w:rFonts w:ascii="Tahoma" w:hAnsi="Tahoma" w:cs="Tahoma"/>
                <w:color w:val="000000"/>
              </w:rPr>
            </w:pPr>
            <w:r w:rsidRPr="00533748">
              <w:rPr>
                <w:rFonts w:ascii="Tahoma" w:hAnsi="Tahoma" w:cs="Tahoma"/>
                <w:color w:val="000000"/>
              </w:rPr>
              <w:t>Qualification</w:t>
            </w:r>
            <w:r w:rsidR="007066B1">
              <w:rPr>
                <w:rFonts w:ascii="Tahoma" w:hAnsi="Tahoma" w:cs="Tahoma"/>
                <w:color w:val="000000"/>
              </w:rPr>
              <w:t xml:space="preserve"> 3</w:t>
            </w:r>
          </w:p>
        </w:tc>
      </w:tr>
      <w:tr w:rsidR="00316664" w:rsidRPr="0053295F" w14:paraId="7CB174F0" w14:textId="77777777" w:rsidTr="00B0061E">
        <w:trPr>
          <w:trHeight w:val="450"/>
          <w:jc w:val="center"/>
        </w:trPr>
        <w:tc>
          <w:tcPr>
            <w:tcW w:w="5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A261FA" w14:textId="209096B5" w:rsidR="0025053F" w:rsidRDefault="0025053F" w:rsidP="0025053F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533748">
              <w:rPr>
                <w:rFonts w:ascii="Tahoma" w:hAnsi="Tahoma" w:cs="Tahoma"/>
                <w:sz w:val="22"/>
                <w:szCs w:val="22"/>
              </w:rPr>
              <w:t>The responder should currently have at least three (3) other institutional investor clients,</w:t>
            </w:r>
            <w:r w:rsidR="004B6866">
              <w:rPr>
                <w:rFonts w:ascii="Tahoma" w:hAnsi="Tahoma" w:cs="Tahoma"/>
                <w:sz w:val="22"/>
                <w:szCs w:val="22"/>
              </w:rPr>
              <w:t xml:space="preserve"> including at least one public fund,</w:t>
            </w:r>
            <w:r w:rsidRPr="00533748">
              <w:rPr>
                <w:rFonts w:ascii="Tahoma" w:hAnsi="Tahoma" w:cs="Tahoma"/>
                <w:sz w:val="22"/>
                <w:szCs w:val="22"/>
              </w:rPr>
              <w:t xml:space="preserve"> each of which has at least $</w:t>
            </w:r>
            <w:r w:rsidR="002D4C75">
              <w:rPr>
                <w:rFonts w:ascii="Tahoma" w:hAnsi="Tahoma" w:cs="Tahoma"/>
                <w:sz w:val="22"/>
                <w:szCs w:val="22"/>
              </w:rPr>
              <w:t>1</w:t>
            </w:r>
            <w:r w:rsidRPr="00533748">
              <w:rPr>
                <w:rFonts w:ascii="Tahoma" w:hAnsi="Tahoma" w:cs="Tahoma"/>
                <w:sz w:val="22"/>
                <w:szCs w:val="22"/>
              </w:rPr>
              <w:t xml:space="preserve"> billion under management, that are being provided the same type of services as of </w:t>
            </w:r>
            <w:r w:rsidR="00351297">
              <w:rPr>
                <w:rFonts w:ascii="Tahoma" w:hAnsi="Tahoma" w:cs="Tahoma"/>
                <w:sz w:val="22"/>
                <w:szCs w:val="22"/>
              </w:rPr>
              <w:t>D</w:t>
            </w:r>
            <w:r w:rsidR="00351297" w:rsidRPr="00351297">
              <w:rPr>
                <w:rFonts w:ascii="Tahoma" w:hAnsi="Tahoma" w:cs="Tahoma"/>
                <w:sz w:val="22"/>
                <w:szCs w:val="22"/>
              </w:rPr>
              <w:t>ecember 31, 2022</w:t>
            </w:r>
            <w:r w:rsidRPr="00533748">
              <w:rPr>
                <w:rFonts w:ascii="Tahoma" w:hAnsi="Tahoma" w:cs="Tahoma"/>
                <w:sz w:val="22"/>
                <w:szCs w:val="22"/>
              </w:rPr>
              <w:t xml:space="preserve">.  </w:t>
            </w:r>
          </w:p>
          <w:p w14:paraId="3210507F" w14:textId="77777777" w:rsidR="00351297" w:rsidRDefault="00351297" w:rsidP="0025053F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14:paraId="5816643C" w14:textId="77777777" w:rsidR="00D63C53" w:rsidRPr="00533748" w:rsidRDefault="00D63C53" w:rsidP="0025053F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14:paraId="0939A021" w14:textId="77777777" w:rsidR="00316664" w:rsidRDefault="00316664" w:rsidP="00B0061E">
            <w:pPr>
              <w:rPr>
                <w:rFonts w:ascii="Tahoma" w:hAnsi="Tahoma" w:cs="Tahoma"/>
                <w:color w:val="000000"/>
              </w:rPr>
            </w:pPr>
          </w:p>
          <w:p w14:paraId="44287186" w14:textId="2F271411" w:rsidR="00F21FB9" w:rsidRPr="00533748" w:rsidRDefault="00F21FB9" w:rsidP="00B0061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80A34" w14:textId="77777777" w:rsidR="00316664" w:rsidRPr="0053295F" w:rsidRDefault="00316664" w:rsidP="00B0061E">
            <w:pPr>
              <w:jc w:val="center"/>
              <w:rPr>
                <w:rFonts w:ascii="Tahoma" w:hAnsi="Tahoma" w:cs="Tahoma"/>
                <w:color w:val="006100"/>
              </w:rPr>
            </w:pPr>
            <w:r w:rsidRPr="0053295F">
              <w:rPr>
                <w:rFonts w:ascii="Tahoma" w:hAnsi="Tahoma" w:cs="Tahoma"/>
                <w:color w:val="006100"/>
              </w:rPr>
              <w:t> </w:t>
            </w:r>
          </w:p>
        </w:tc>
        <w:tc>
          <w:tcPr>
            <w:tcW w:w="6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C55A5" w14:textId="77777777" w:rsidR="00316664" w:rsidRPr="0053295F" w:rsidRDefault="00316664" w:rsidP="00B0061E">
            <w:pPr>
              <w:jc w:val="center"/>
              <w:rPr>
                <w:rFonts w:ascii="Tahoma" w:hAnsi="Tahoma" w:cs="Tahoma"/>
                <w:color w:val="006100"/>
              </w:rPr>
            </w:pPr>
          </w:p>
          <w:p w14:paraId="7EFE4BDE" w14:textId="77777777" w:rsidR="00316664" w:rsidRPr="0053295F" w:rsidRDefault="00316664" w:rsidP="00B0061E">
            <w:pPr>
              <w:rPr>
                <w:rFonts w:ascii="Tahoma" w:hAnsi="Tahoma" w:cs="Tahoma"/>
              </w:rPr>
            </w:pPr>
          </w:p>
        </w:tc>
      </w:tr>
      <w:tr w:rsidR="00316664" w:rsidRPr="003A7595" w14:paraId="78CCA922" w14:textId="77777777" w:rsidTr="00B0061E">
        <w:trPr>
          <w:trHeight w:val="450"/>
          <w:jc w:val="center"/>
        </w:trPr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E00D9A" w14:textId="77777777" w:rsidR="00316664" w:rsidRPr="00533748" w:rsidRDefault="00316664" w:rsidP="00B0061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76B4DF" w14:textId="77777777" w:rsidR="00316664" w:rsidRPr="003A7595" w:rsidRDefault="00316664" w:rsidP="00B0061E">
            <w:pPr>
              <w:rPr>
                <w:rFonts w:ascii="Tahoma" w:hAnsi="Tahoma" w:cs="Tahoma"/>
                <w:color w:val="006100"/>
              </w:rPr>
            </w:pPr>
          </w:p>
        </w:tc>
        <w:tc>
          <w:tcPr>
            <w:tcW w:w="6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A661" w14:textId="77777777" w:rsidR="00316664" w:rsidRPr="003A7595" w:rsidRDefault="00316664" w:rsidP="00B0061E">
            <w:pPr>
              <w:rPr>
                <w:rFonts w:ascii="Tahoma" w:hAnsi="Tahoma" w:cs="Tahoma"/>
                <w:color w:val="006100"/>
              </w:rPr>
            </w:pPr>
          </w:p>
        </w:tc>
      </w:tr>
      <w:tr w:rsidR="00533748" w:rsidRPr="0053295F" w14:paraId="5BE41B5F" w14:textId="77777777" w:rsidTr="0003706D">
        <w:trPr>
          <w:trHeight w:val="240"/>
          <w:jc w:val="center"/>
        </w:trPr>
        <w:tc>
          <w:tcPr>
            <w:tcW w:w="13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D86AB" w14:textId="3852E411" w:rsidR="00533748" w:rsidRPr="00533748" w:rsidRDefault="00533748" w:rsidP="0003706D">
            <w:pPr>
              <w:rPr>
                <w:rFonts w:ascii="Tahoma" w:hAnsi="Tahoma" w:cs="Tahoma"/>
                <w:color w:val="000000"/>
              </w:rPr>
            </w:pPr>
            <w:r w:rsidRPr="00533748">
              <w:rPr>
                <w:rFonts w:ascii="Tahoma" w:hAnsi="Tahoma" w:cs="Tahoma"/>
                <w:color w:val="000000"/>
              </w:rPr>
              <w:t xml:space="preserve">Qualification </w:t>
            </w:r>
            <w:r w:rsidR="007066B1">
              <w:rPr>
                <w:rFonts w:ascii="Tahoma" w:hAnsi="Tahoma" w:cs="Tahoma"/>
                <w:color w:val="000000"/>
              </w:rPr>
              <w:t>4</w:t>
            </w:r>
          </w:p>
        </w:tc>
      </w:tr>
      <w:tr w:rsidR="00533748" w:rsidRPr="0053295F" w14:paraId="0AC2B553" w14:textId="77777777" w:rsidTr="0003706D">
        <w:trPr>
          <w:trHeight w:val="450"/>
          <w:jc w:val="center"/>
        </w:trPr>
        <w:tc>
          <w:tcPr>
            <w:tcW w:w="5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6D6B91" w14:textId="28711A9B" w:rsidR="0025053F" w:rsidRDefault="0025053F" w:rsidP="0025053F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533748">
              <w:rPr>
                <w:rFonts w:ascii="Tahoma" w:hAnsi="Tahoma" w:cs="Tahoma"/>
                <w:sz w:val="22"/>
                <w:szCs w:val="22"/>
              </w:rPr>
              <w:t>The responder must state that their firm will serve as a fiduciary to the NYSIF in accordance with NY State statute.</w:t>
            </w:r>
          </w:p>
          <w:p w14:paraId="16166F86" w14:textId="75C11888" w:rsidR="007066B1" w:rsidRDefault="007066B1" w:rsidP="0025053F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14:paraId="0BD703BC" w14:textId="52B6ED2E" w:rsidR="007066B1" w:rsidRDefault="007066B1" w:rsidP="0025053F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14:paraId="4EB5EC28" w14:textId="77777777" w:rsidR="007066B1" w:rsidRPr="00533748" w:rsidRDefault="007066B1" w:rsidP="0025053F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14:paraId="2DCD0D64" w14:textId="3B0B338A" w:rsidR="00533748" w:rsidRPr="00533748" w:rsidRDefault="00533748" w:rsidP="00533748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79157" w14:textId="77777777" w:rsidR="00533748" w:rsidRPr="0053295F" w:rsidRDefault="00533748" w:rsidP="0003706D">
            <w:pPr>
              <w:jc w:val="center"/>
              <w:rPr>
                <w:rFonts w:ascii="Tahoma" w:hAnsi="Tahoma" w:cs="Tahoma"/>
                <w:color w:val="006100"/>
              </w:rPr>
            </w:pPr>
            <w:r w:rsidRPr="0053295F">
              <w:rPr>
                <w:rFonts w:ascii="Tahoma" w:hAnsi="Tahoma" w:cs="Tahoma"/>
                <w:color w:val="006100"/>
              </w:rPr>
              <w:t> </w:t>
            </w:r>
          </w:p>
        </w:tc>
        <w:tc>
          <w:tcPr>
            <w:tcW w:w="6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F928B" w14:textId="77777777" w:rsidR="00533748" w:rsidRPr="0053295F" w:rsidRDefault="00533748" w:rsidP="0003706D">
            <w:pPr>
              <w:jc w:val="center"/>
              <w:rPr>
                <w:rFonts w:ascii="Tahoma" w:hAnsi="Tahoma" w:cs="Tahoma"/>
                <w:color w:val="006100"/>
              </w:rPr>
            </w:pPr>
          </w:p>
          <w:p w14:paraId="1905B378" w14:textId="77777777" w:rsidR="00533748" w:rsidRPr="0053295F" w:rsidRDefault="00533748" w:rsidP="0003706D">
            <w:pPr>
              <w:rPr>
                <w:rFonts w:ascii="Tahoma" w:hAnsi="Tahoma" w:cs="Tahoma"/>
              </w:rPr>
            </w:pPr>
          </w:p>
        </w:tc>
      </w:tr>
      <w:tr w:rsidR="00533748" w:rsidRPr="003A7595" w14:paraId="7983C7DA" w14:textId="77777777" w:rsidTr="0003706D">
        <w:trPr>
          <w:trHeight w:val="450"/>
          <w:jc w:val="center"/>
        </w:trPr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B2E380" w14:textId="77777777" w:rsidR="00533748" w:rsidRPr="00533748" w:rsidRDefault="00533748" w:rsidP="0003706D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CEA819" w14:textId="77777777" w:rsidR="00533748" w:rsidRPr="003A7595" w:rsidRDefault="00533748" w:rsidP="0003706D">
            <w:pPr>
              <w:rPr>
                <w:rFonts w:ascii="Tahoma" w:hAnsi="Tahoma" w:cs="Tahoma"/>
                <w:color w:val="006100"/>
              </w:rPr>
            </w:pPr>
          </w:p>
        </w:tc>
        <w:tc>
          <w:tcPr>
            <w:tcW w:w="6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B7EC" w14:textId="77777777" w:rsidR="00533748" w:rsidRPr="003A7595" w:rsidRDefault="00533748" w:rsidP="0003706D">
            <w:pPr>
              <w:rPr>
                <w:rFonts w:ascii="Tahoma" w:hAnsi="Tahoma" w:cs="Tahoma"/>
                <w:color w:val="006100"/>
              </w:rPr>
            </w:pPr>
          </w:p>
        </w:tc>
      </w:tr>
      <w:tr w:rsidR="00533748" w:rsidRPr="0053295F" w14:paraId="69DFA22F" w14:textId="77777777" w:rsidTr="0003706D">
        <w:trPr>
          <w:trHeight w:val="240"/>
          <w:jc w:val="center"/>
        </w:trPr>
        <w:tc>
          <w:tcPr>
            <w:tcW w:w="13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6DE6C" w14:textId="3E4CB2FB" w:rsidR="00533748" w:rsidRPr="00533748" w:rsidRDefault="00533748" w:rsidP="0003706D">
            <w:pPr>
              <w:rPr>
                <w:rFonts w:ascii="Tahoma" w:hAnsi="Tahoma" w:cs="Tahoma"/>
                <w:color w:val="000000"/>
              </w:rPr>
            </w:pPr>
            <w:r w:rsidRPr="00533748">
              <w:rPr>
                <w:rFonts w:ascii="Tahoma" w:hAnsi="Tahoma" w:cs="Tahoma"/>
                <w:color w:val="000000"/>
              </w:rPr>
              <w:lastRenderedPageBreak/>
              <w:t xml:space="preserve">Qualification </w:t>
            </w:r>
            <w:r w:rsidR="007066B1">
              <w:rPr>
                <w:rFonts w:ascii="Tahoma" w:hAnsi="Tahoma" w:cs="Tahoma"/>
                <w:color w:val="000000"/>
              </w:rPr>
              <w:t>5</w:t>
            </w:r>
          </w:p>
        </w:tc>
      </w:tr>
      <w:tr w:rsidR="00533748" w:rsidRPr="0053295F" w14:paraId="2991B2A6" w14:textId="77777777" w:rsidTr="0003706D">
        <w:trPr>
          <w:trHeight w:val="450"/>
          <w:jc w:val="center"/>
        </w:trPr>
        <w:tc>
          <w:tcPr>
            <w:tcW w:w="5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D4FAAA" w14:textId="77777777" w:rsidR="0025053F" w:rsidRDefault="0025053F" w:rsidP="0025053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eastAsiaTheme="minorHAnsi" w:hAnsi="Tahoma" w:cs="Tahoma"/>
                <w:sz w:val="22"/>
                <w:szCs w:val="22"/>
              </w:rPr>
            </w:pPr>
            <w:r w:rsidRPr="00316664">
              <w:rPr>
                <w:rFonts w:ascii="Tahoma" w:eastAsiaTheme="minorHAnsi" w:hAnsi="Tahoma" w:cs="Tahoma"/>
                <w:sz w:val="22"/>
                <w:szCs w:val="22"/>
              </w:rPr>
              <w:t>The investment consulting firm must agree to disclose all conflicts of interest, all sources of revenue and all affiliations and continue to do so on an ongoing basis.</w:t>
            </w:r>
          </w:p>
          <w:p w14:paraId="0193E49A" w14:textId="77777777" w:rsidR="00533748" w:rsidRPr="00533748" w:rsidRDefault="00533748" w:rsidP="0025053F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59C19" w14:textId="77777777" w:rsidR="00533748" w:rsidRPr="0053295F" w:rsidRDefault="00533748" w:rsidP="0003706D">
            <w:pPr>
              <w:jc w:val="center"/>
              <w:rPr>
                <w:rFonts w:ascii="Tahoma" w:hAnsi="Tahoma" w:cs="Tahoma"/>
                <w:color w:val="006100"/>
              </w:rPr>
            </w:pPr>
            <w:r w:rsidRPr="0053295F">
              <w:rPr>
                <w:rFonts w:ascii="Tahoma" w:hAnsi="Tahoma" w:cs="Tahoma"/>
                <w:color w:val="006100"/>
              </w:rPr>
              <w:t> </w:t>
            </w:r>
          </w:p>
        </w:tc>
        <w:tc>
          <w:tcPr>
            <w:tcW w:w="6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22EBE" w14:textId="77777777" w:rsidR="00533748" w:rsidRPr="0053295F" w:rsidRDefault="00533748" w:rsidP="0003706D">
            <w:pPr>
              <w:jc w:val="center"/>
              <w:rPr>
                <w:rFonts w:ascii="Tahoma" w:hAnsi="Tahoma" w:cs="Tahoma"/>
                <w:color w:val="006100"/>
              </w:rPr>
            </w:pPr>
          </w:p>
          <w:p w14:paraId="53381530" w14:textId="77777777" w:rsidR="00533748" w:rsidRPr="0053295F" w:rsidRDefault="00533748" w:rsidP="0003706D">
            <w:pPr>
              <w:rPr>
                <w:rFonts w:ascii="Tahoma" w:hAnsi="Tahoma" w:cs="Tahoma"/>
              </w:rPr>
            </w:pPr>
          </w:p>
        </w:tc>
      </w:tr>
      <w:tr w:rsidR="00533748" w:rsidRPr="003A7595" w14:paraId="345A0807" w14:textId="77777777" w:rsidTr="0003706D">
        <w:trPr>
          <w:trHeight w:val="450"/>
          <w:jc w:val="center"/>
        </w:trPr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7F4679" w14:textId="77777777" w:rsidR="00533748" w:rsidRPr="00533748" w:rsidRDefault="00533748" w:rsidP="0003706D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BF6454" w14:textId="77777777" w:rsidR="00533748" w:rsidRPr="003A7595" w:rsidRDefault="00533748" w:rsidP="0003706D">
            <w:pPr>
              <w:rPr>
                <w:rFonts w:ascii="Tahoma" w:hAnsi="Tahoma" w:cs="Tahoma"/>
                <w:color w:val="006100"/>
              </w:rPr>
            </w:pPr>
          </w:p>
        </w:tc>
        <w:tc>
          <w:tcPr>
            <w:tcW w:w="6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B238" w14:textId="77777777" w:rsidR="00533748" w:rsidRPr="003A7595" w:rsidRDefault="00533748" w:rsidP="0003706D">
            <w:pPr>
              <w:rPr>
                <w:rFonts w:ascii="Tahoma" w:hAnsi="Tahoma" w:cs="Tahoma"/>
                <w:color w:val="006100"/>
              </w:rPr>
            </w:pPr>
          </w:p>
        </w:tc>
      </w:tr>
      <w:tr w:rsidR="00533748" w:rsidRPr="0053295F" w14:paraId="09CD5850" w14:textId="77777777" w:rsidTr="0003706D">
        <w:trPr>
          <w:trHeight w:val="240"/>
          <w:jc w:val="center"/>
        </w:trPr>
        <w:tc>
          <w:tcPr>
            <w:tcW w:w="13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2CDC7" w14:textId="52808B69" w:rsidR="00533748" w:rsidRPr="00533748" w:rsidRDefault="00533748" w:rsidP="0003706D">
            <w:pPr>
              <w:rPr>
                <w:rFonts w:ascii="Tahoma" w:hAnsi="Tahoma" w:cs="Tahoma"/>
                <w:color w:val="000000"/>
              </w:rPr>
            </w:pPr>
            <w:r w:rsidRPr="00533748">
              <w:rPr>
                <w:rFonts w:ascii="Tahoma" w:hAnsi="Tahoma" w:cs="Tahoma"/>
                <w:color w:val="000000"/>
              </w:rPr>
              <w:t xml:space="preserve">Qualification </w:t>
            </w:r>
            <w:r w:rsidR="007066B1">
              <w:rPr>
                <w:rFonts w:ascii="Tahoma" w:hAnsi="Tahoma" w:cs="Tahoma"/>
                <w:color w:val="000000"/>
              </w:rPr>
              <w:t>6</w:t>
            </w:r>
          </w:p>
        </w:tc>
      </w:tr>
      <w:tr w:rsidR="00533748" w:rsidRPr="0053295F" w14:paraId="22DA77E0" w14:textId="77777777" w:rsidTr="0003706D">
        <w:trPr>
          <w:trHeight w:val="450"/>
          <w:jc w:val="center"/>
        </w:trPr>
        <w:tc>
          <w:tcPr>
            <w:tcW w:w="5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3768CE" w14:textId="77777777" w:rsidR="0025053F" w:rsidRDefault="0025053F" w:rsidP="0025053F">
            <w:pPr>
              <w:autoSpaceDE w:val="0"/>
              <w:autoSpaceDN w:val="0"/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The investment consulting firm must have a </w:t>
            </w:r>
            <w:r w:rsidRPr="003D6190">
              <w:rPr>
                <w:rFonts w:ascii="Tahoma" w:hAnsi="Tahoma" w:cs="Tahoma"/>
              </w:rPr>
              <w:t>Diversity</w:t>
            </w:r>
            <w:r>
              <w:rPr>
                <w:rFonts w:ascii="Tahoma" w:hAnsi="Tahoma" w:cs="Tahoma"/>
              </w:rPr>
              <w:t xml:space="preserve"> </w:t>
            </w:r>
            <w:r w:rsidRPr="003D6190">
              <w:rPr>
                <w:rFonts w:ascii="Tahoma" w:hAnsi="Tahoma" w:cs="Tahoma"/>
              </w:rPr>
              <w:t>and Inclusion Recruiting Program/Strategy in place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109111A3" w14:textId="77777777" w:rsidR="00533748" w:rsidRPr="00533748" w:rsidRDefault="00533748" w:rsidP="0025053F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E5389" w14:textId="77777777" w:rsidR="00533748" w:rsidRPr="0053295F" w:rsidRDefault="00533748" w:rsidP="0003706D">
            <w:pPr>
              <w:jc w:val="center"/>
              <w:rPr>
                <w:rFonts w:ascii="Tahoma" w:hAnsi="Tahoma" w:cs="Tahoma"/>
                <w:color w:val="006100"/>
              </w:rPr>
            </w:pPr>
            <w:r w:rsidRPr="0053295F">
              <w:rPr>
                <w:rFonts w:ascii="Tahoma" w:hAnsi="Tahoma" w:cs="Tahoma"/>
                <w:color w:val="006100"/>
              </w:rPr>
              <w:t> </w:t>
            </w:r>
          </w:p>
        </w:tc>
        <w:tc>
          <w:tcPr>
            <w:tcW w:w="6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786E3" w14:textId="77777777" w:rsidR="00533748" w:rsidRPr="0053295F" w:rsidRDefault="00533748" w:rsidP="0003706D">
            <w:pPr>
              <w:jc w:val="center"/>
              <w:rPr>
                <w:rFonts w:ascii="Tahoma" w:hAnsi="Tahoma" w:cs="Tahoma"/>
                <w:color w:val="006100"/>
              </w:rPr>
            </w:pPr>
          </w:p>
          <w:p w14:paraId="2CBE7D52" w14:textId="77777777" w:rsidR="00533748" w:rsidRPr="0053295F" w:rsidRDefault="00533748" w:rsidP="0003706D">
            <w:pPr>
              <w:rPr>
                <w:rFonts w:ascii="Tahoma" w:hAnsi="Tahoma" w:cs="Tahoma"/>
              </w:rPr>
            </w:pPr>
          </w:p>
        </w:tc>
      </w:tr>
      <w:tr w:rsidR="00533748" w:rsidRPr="003A7595" w14:paraId="53ECDBED" w14:textId="77777777" w:rsidTr="0003706D">
        <w:trPr>
          <w:trHeight w:val="450"/>
          <w:jc w:val="center"/>
        </w:trPr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3591FC" w14:textId="77777777" w:rsidR="00533748" w:rsidRPr="003A7595" w:rsidRDefault="00533748" w:rsidP="0003706D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2E4092" w14:textId="77777777" w:rsidR="00533748" w:rsidRPr="003A7595" w:rsidRDefault="00533748" w:rsidP="0003706D">
            <w:pPr>
              <w:rPr>
                <w:rFonts w:ascii="Tahoma" w:hAnsi="Tahoma" w:cs="Tahoma"/>
                <w:color w:val="006100"/>
              </w:rPr>
            </w:pPr>
          </w:p>
        </w:tc>
        <w:tc>
          <w:tcPr>
            <w:tcW w:w="6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FA95" w14:textId="77777777" w:rsidR="00533748" w:rsidRPr="003A7595" w:rsidRDefault="00533748" w:rsidP="0003706D">
            <w:pPr>
              <w:rPr>
                <w:rFonts w:ascii="Tahoma" w:hAnsi="Tahoma" w:cs="Tahoma"/>
                <w:color w:val="006100"/>
              </w:rPr>
            </w:pPr>
          </w:p>
        </w:tc>
      </w:tr>
    </w:tbl>
    <w:p w14:paraId="29834A29" w14:textId="77777777" w:rsidR="007B7A1C" w:rsidRPr="003A7595" w:rsidRDefault="007B7A1C" w:rsidP="008E50EA">
      <w:pPr>
        <w:rPr>
          <w:rFonts w:ascii="Tahoma" w:hAnsi="Tahoma" w:cs="Tahoma"/>
        </w:rPr>
      </w:pPr>
    </w:p>
    <w:sectPr w:rsidR="007B7A1C" w:rsidRPr="003A7595" w:rsidSect="008E50EA">
      <w:footerReference w:type="default" r:id="rId11"/>
      <w:pgSz w:w="15840" w:h="12240" w:orient="landscape"/>
      <w:pgMar w:top="432" w:right="720" w:bottom="576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2AD4F" w14:textId="77777777" w:rsidR="001B1657" w:rsidRDefault="001B1657" w:rsidP="003A7595">
      <w:pPr>
        <w:spacing w:after="0" w:line="240" w:lineRule="auto"/>
      </w:pPr>
      <w:r>
        <w:separator/>
      </w:r>
    </w:p>
  </w:endnote>
  <w:endnote w:type="continuationSeparator" w:id="0">
    <w:p w14:paraId="6580E6BA" w14:textId="77777777" w:rsidR="001B1657" w:rsidRDefault="001B1657" w:rsidP="003A7595">
      <w:pPr>
        <w:spacing w:after="0" w:line="240" w:lineRule="auto"/>
      </w:pPr>
      <w:r>
        <w:continuationSeparator/>
      </w:r>
    </w:p>
  </w:endnote>
  <w:endnote w:type="continuationNotice" w:id="1">
    <w:p w14:paraId="7BC4C8C7" w14:textId="77777777" w:rsidR="001B1657" w:rsidRDefault="001B16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87D4" w14:textId="77777777" w:rsidR="00533748" w:rsidRPr="00533748" w:rsidRDefault="00533748">
    <w:pPr>
      <w:pStyle w:val="Footer"/>
      <w:jc w:val="center"/>
      <w:rPr>
        <w:rFonts w:ascii="Tahoma" w:hAnsi="Tahoma" w:cs="Tahoma"/>
      </w:rPr>
    </w:pPr>
    <w:r w:rsidRPr="00533748">
      <w:rPr>
        <w:rFonts w:ascii="Tahoma" w:hAnsi="Tahoma" w:cs="Tahoma"/>
      </w:rPr>
      <w:t xml:space="preserve">Page </w:t>
    </w:r>
    <w:r w:rsidRPr="00533748">
      <w:rPr>
        <w:rFonts w:ascii="Tahoma" w:hAnsi="Tahoma" w:cs="Tahoma"/>
      </w:rPr>
      <w:fldChar w:fldCharType="begin"/>
    </w:r>
    <w:r w:rsidRPr="00533748">
      <w:rPr>
        <w:rFonts w:ascii="Tahoma" w:hAnsi="Tahoma" w:cs="Tahoma"/>
      </w:rPr>
      <w:instrText xml:space="preserve"> PAGE  \* Arabic  \* MERGEFORMAT </w:instrText>
    </w:r>
    <w:r w:rsidRPr="00533748">
      <w:rPr>
        <w:rFonts w:ascii="Tahoma" w:hAnsi="Tahoma" w:cs="Tahoma"/>
      </w:rPr>
      <w:fldChar w:fldCharType="separate"/>
    </w:r>
    <w:r w:rsidRPr="00533748">
      <w:rPr>
        <w:rFonts w:ascii="Tahoma" w:hAnsi="Tahoma" w:cs="Tahoma"/>
        <w:noProof/>
      </w:rPr>
      <w:t>2</w:t>
    </w:r>
    <w:r w:rsidRPr="00533748">
      <w:rPr>
        <w:rFonts w:ascii="Tahoma" w:hAnsi="Tahoma" w:cs="Tahoma"/>
      </w:rPr>
      <w:fldChar w:fldCharType="end"/>
    </w:r>
    <w:r w:rsidRPr="00533748">
      <w:rPr>
        <w:rFonts w:ascii="Tahoma" w:hAnsi="Tahoma" w:cs="Tahoma"/>
      </w:rPr>
      <w:t xml:space="preserve"> of </w:t>
    </w:r>
    <w:r w:rsidRPr="00533748">
      <w:rPr>
        <w:rFonts w:ascii="Tahoma" w:hAnsi="Tahoma" w:cs="Tahoma"/>
      </w:rPr>
      <w:fldChar w:fldCharType="begin"/>
    </w:r>
    <w:r w:rsidRPr="00533748">
      <w:rPr>
        <w:rFonts w:ascii="Tahoma" w:hAnsi="Tahoma" w:cs="Tahoma"/>
      </w:rPr>
      <w:instrText xml:space="preserve"> NUMPAGES  \* Arabic  \* MERGEFORMAT </w:instrText>
    </w:r>
    <w:r w:rsidRPr="00533748">
      <w:rPr>
        <w:rFonts w:ascii="Tahoma" w:hAnsi="Tahoma" w:cs="Tahoma"/>
      </w:rPr>
      <w:fldChar w:fldCharType="separate"/>
    </w:r>
    <w:r w:rsidRPr="00533748">
      <w:rPr>
        <w:rFonts w:ascii="Tahoma" w:hAnsi="Tahoma" w:cs="Tahoma"/>
        <w:noProof/>
      </w:rPr>
      <w:t>2</w:t>
    </w:r>
    <w:r w:rsidRPr="00533748">
      <w:rPr>
        <w:rFonts w:ascii="Tahoma" w:hAnsi="Tahoma" w:cs="Tahoma"/>
      </w:rPr>
      <w:fldChar w:fldCharType="end"/>
    </w:r>
  </w:p>
  <w:p w14:paraId="5A7CA7C5" w14:textId="77777777" w:rsidR="003A7595" w:rsidRDefault="003A7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D7546" w14:textId="77777777" w:rsidR="001B1657" w:rsidRDefault="001B1657" w:rsidP="003A7595">
      <w:pPr>
        <w:spacing w:after="0" w:line="240" w:lineRule="auto"/>
      </w:pPr>
      <w:r>
        <w:separator/>
      </w:r>
    </w:p>
  </w:footnote>
  <w:footnote w:type="continuationSeparator" w:id="0">
    <w:p w14:paraId="7849C81B" w14:textId="77777777" w:rsidR="001B1657" w:rsidRDefault="001B1657" w:rsidP="003A7595">
      <w:pPr>
        <w:spacing w:after="0" w:line="240" w:lineRule="auto"/>
      </w:pPr>
      <w:r>
        <w:continuationSeparator/>
      </w:r>
    </w:p>
  </w:footnote>
  <w:footnote w:type="continuationNotice" w:id="1">
    <w:p w14:paraId="1B436157" w14:textId="77777777" w:rsidR="001B1657" w:rsidRDefault="001B165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E1B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57828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078"/>
    <w:rsid w:val="000137F3"/>
    <w:rsid w:val="00072830"/>
    <w:rsid w:val="000B469A"/>
    <w:rsid w:val="00182BE0"/>
    <w:rsid w:val="001B1657"/>
    <w:rsid w:val="00201DEE"/>
    <w:rsid w:val="0025053F"/>
    <w:rsid w:val="002D4C75"/>
    <w:rsid w:val="00310A99"/>
    <w:rsid w:val="00316664"/>
    <w:rsid w:val="00316FB7"/>
    <w:rsid w:val="003342FF"/>
    <w:rsid w:val="00351297"/>
    <w:rsid w:val="003A7595"/>
    <w:rsid w:val="003C437D"/>
    <w:rsid w:val="003C5031"/>
    <w:rsid w:val="00400094"/>
    <w:rsid w:val="00415A6B"/>
    <w:rsid w:val="00455173"/>
    <w:rsid w:val="00457D88"/>
    <w:rsid w:val="00465D40"/>
    <w:rsid w:val="0049771F"/>
    <w:rsid w:val="004B6866"/>
    <w:rsid w:val="0053295F"/>
    <w:rsid w:val="00533748"/>
    <w:rsid w:val="006364B1"/>
    <w:rsid w:val="0063780A"/>
    <w:rsid w:val="006B1424"/>
    <w:rsid w:val="006E3091"/>
    <w:rsid w:val="007066B1"/>
    <w:rsid w:val="00745F18"/>
    <w:rsid w:val="007B7A1C"/>
    <w:rsid w:val="007E5EEC"/>
    <w:rsid w:val="007F2668"/>
    <w:rsid w:val="0083749E"/>
    <w:rsid w:val="008C0DD5"/>
    <w:rsid w:val="008E50EA"/>
    <w:rsid w:val="0092152C"/>
    <w:rsid w:val="0092436F"/>
    <w:rsid w:val="009811A6"/>
    <w:rsid w:val="009C2110"/>
    <w:rsid w:val="009C292E"/>
    <w:rsid w:val="009E307E"/>
    <w:rsid w:val="00A12EA3"/>
    <w:rsid w:val="00A72F9D"/>
    <w:rsid w:val="00AB2D96"/>
    <w:rsid w:val="00AC1BDE"/>
    <w:rsid w:val="00B06EFB"/>
    <w:rsid w:val="00B25137"/>
    <w:rsid w:val="00B3693F"/>
    <w:rsid w:val="00B436A1"/>
    <w:rsid w:val="00B76C5F"/>
    <w:rsid w:val="00B90141"/>
    <w:rsid w:val="00BA765C"/>
    <w:rsid w:val="00BD0CF5"/>
    <w:rsid w:val="00C230F8"/>
    <w:rsid w:val="00C25B7B"/>
    <w:rsid w:val="00C44960"/>
    <w:rsid w:val="00C4561B"/>
    <w:rsid w:val="00C6344B"/>
    <w:rsid w:val="00C72B83"/>
    <w:rsid w:val="00CD64CD"/>
    <w:rsid w:val="00CF66E9"/>
    <w:rsid w:val="00D017A1"/>
    <w:rsid w:val="00D16EFF"/>
    <w:rsid w:val="00D47B0E"/>
    <w:rsid w:val="00D63C53"/>
    <w:rsid w:val="00D75AE1"/>
    <w:rsid w:val="00DB248E"/>
    <w:rsid w:val="00E21D22"/>
    <w:rsid w:val="00E80B41"/>
    <w:rsid w:val="00F12DE6"/>
    <w:rsid w:val="00F21FB9"/>
    <w:rsid w:val="00F22FE9"/>
    <w:rsid w:val="00F27881"/>
    <w:rsid w:val="00F3338F"/>
    <w:rsid w:val="00F8543D"/>
    <w:rsid w:val="00FA2875"/>
    <w:rsid w:val="00FC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080D0D"/>
  <w15:chartTrackingRefBased/>
  <w15:docId w15:val="{98E9F641-BB51-4F3E-8AA8-51F8575C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4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7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595"/>
  </w:style>
  <w:style w:type="paragraph" w:styleId="Footer">
    <w:name w:val="footer"/>
    <w:basedOn w:val="Normal"/>
    <w:link w:val="FooterChar"/>
    <w:uiPriority w:val="99"/>
    <w:unhideWhenUsed/>
    <w:rsid w:val="003A7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595"/>
  </w:style>
  <w:style w:type="paragraph" w:styleId="NormalWeb">
    <w:name w:val="Normal (Web)"/>
    <w:basedOn w:val="Normal"/>
    <w:uiPriority w:val="99"/>
    <w:unhideWhenUsed/>
    <w:rsid w:val="00F3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16664"/>
    <w:pPr>
      <w:spacing w:after="0" w:line="240" w:lineRule="auto"/>
    </w:pPr>
  </w:style>
  <w:style w:type="paragraph" w:customStyle="1" w:styleId="paragraph">
    <w:name w:val="paragraph"/>
    <w:basedOn w:val="Normal"/>
    <w:rsid w:val="0053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33748"/>
  </w:style>
  <w:style w:type="character" w:customStyle="1" w:styleId="eop">
    <w:name w:val="eop"/>
    <w:basedOn w:val="DefaultParagraphFont"/>
    <w:rsid w:val="00533748"/>
  </w:style>
  <w:style w:type="character" w:styleId="CommentReference">
    <w:name w:val="annotation reference"/>
    <w:basedOn w:val="DefaultParagraphFont"/>
    <w:uiPriority w:val="99"/>
    <w:semiHidden/>
    <w:unhideWhenUsed/>
    <w:rsid w:val="00182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2B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2B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B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3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02F7EC9E8744EAAEE0ACCD7F842AC" ma:contentTypeVersion="12" ma:contentTypeDescription="Create a new document." ma:contentTypeScope="" ma:versionID="c11c8af0ba6e19f8c70f808f4383eb19">
  <xsd:schema xmlns:xsd="http://www.w3.org/2001/XMLSchema" xmlns:xs="http://www.w3.org/2001/XMLSchema" xmlns:p="http://schemas.microsoft.com/office/2006/metadata/properties" xmlns:ns2="265682cb-5913-4ab7-92f8-47a3fdcbad37" xmlns:ns3="a68b35e0-8e82-4bac-a427-a38f15f42f58" targetNamespace="http://schemas.microsoft.com/office/2006/metadata/properties" ma:root="true" ma:fieldsID="13f7bbaaa4119d6f0bc766bbf58ccf99" ns2:_="" ns3:_="">
    <xsd:import namespace="265682cb-5913-4ab7-92f8-47a3fdcbad37"/>
    <xsd:import namespace="a68b35e0-8e82-4bac-a427-a38f15f42f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682cb-5913-4ab7-92f8-47a3fdcba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b35e0-8e82-4bac-a427-a38f15f42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D860C-6ADD-43FC-917C-84E7ACD6C96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65682cb-5913-4ab7-92f8-47a3fdcbad37"/>
    <ds:schemaRef ds:uri="a68b35e0-8e82-4bac-a427-a38f15f42f5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99A06F-FC4F-444E-B805-F568EBA52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6A4F7-B5C0-4297-A015-90DB92F57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682cb-5913-4ab7-92f8-47a3fdcbad37"/>
    <ds:schemaRef ds:uri="a68b35e0-8e82-4bac-a427-a38f15f42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CD6F1D-9711-4B80-BDCB-D8F796F3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1474</Characters>
  <Application>Microsoft Office Word</Application>
  <DocSecurity>0</DocSecurity>
  <Lines>58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Milci Artiga</dc:creator>
  <cp:keywords/>
  <dc:description/>
  <cp:lastModifiedBy>Alexandria Romano</cp:lastModifiedBy>
  <cp:revision>3</cp:revision>
  <dcterms:created xsi:type="dcterms:W3CDTF">2022-12-27T15:46:00Z</dcterms:created>
  <dcterms:modified xsi:type="dcterms:W3CDTF">2022-12-27T15:46:00Z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0x0101008ED02F7EC9E8744EAAEE0ACCD7F842AC</vt:lpwstr>
  </property>
</Properties>
</file>