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50EA" w14:textId="5C2910E4" w:rsidR="00FC0078" w:rsidRPr="006A53D3" w:rsidRDefault="009D6923" w:rsidP="00FC0078">
      <w:pPr>
        <w:jc w:val="center"/>
        <w:rPr>
          <w:rFonts w:ascii="Tahoma" w:hAnsi="Tahoma" w:cs="Tahoma"/>
          <w:b/>
          <w:bCs/>
        </w:rPr>
      </w:pPr>
      <w:r>
        <w:rPr>
          <w:rFonts w:ascii="Tahoma" w:hAnsi="Tahoma" w:cs="Tahoma"/>
          <w:b/>
          <w:bCs/>
        </w:rPr>
        <w:t>Attachment</w:t>
      </w:r>
      <w:r w:rsidR="00FC0078" w:rsidRPr="006A53D3">
        <w:rPr>
          <w:rFonts w:ascii="Tahoma" w:hAnsi="Tahoma" w:cs="Tahoma"/>
          <w:b/>
          <w:bCs/>
        </w:rPr>
        <w:t xml:space="preserve"> </w:t>
      </w:r>
      <w:r w:rsidR="003A7595" w:rsidRPr="006A53D3">
        <w:rPr>
          <w:rFonts w:ascii="Tahoma" w:hAnsi="Tahoma" w:cs="Tahoma"/>
          <w:b/>
          <w:bCs/>
        </w:rPr>
        <w:t>1</w:t>
      </w:r>
      <w:r w:rsidR="00FC0078" w:rsidRPr="006A53D3">
        <w:rPr>
          <w:rFonts w:ascii="Tahoma" w:hAnsi="Tahoma" w:cs="Tahoma"/>
          <w:b/>
          <w:bCs/>
        </w:rPr>
        <w:t xml:space="preserve"> – </w:t>
      </w:r>
      <w:r w:rsidR="00B3693F" w:rsidRPr="006A53D3">
        <w:rPr>
          <w:rFonts w:ascii="Tahoma" w:hAnsi="Tahoma" w:cs="Tahoma"/>
          <w:b/>
          <w:bCs/>
        </w:rPr>
        <w:t>MANDATORY REQUIREMENTS</w:t>
      </w:r>
      <w:r w:rsidR="00310A99" w:rsidRPr="006A53D3">
        <w:rPr>
          <w:rFonts w:ascii="Tahoma" w:hAnsi="Tahoma" w:cs="Tahoma"/>
          <w:b/>
          <w:bCs/>
        </w:rPr>
        <w:t xml:space="preserve"> AFFIRMATION</w:t>
      </w:r>
    </w:p>
    <w:tbl>
      <w:tblPr>
        <w:tblW w:w="13634" w:type="dxa"/>
        <w:jc w:val="center"/>
        <w:tblCellMar>
          <w:left w:w="0" w:type="dxa"/>
          <w:right w:w="0" w:type="dxa"/>
        </w:tblCellMar>
        <w:tblLook w:val="04A0" w:firstRow="1" w:lastRow="0" w:firstColumn="1" w:lastColumn="0" w:noHBand="0" w:noVBand="1"/>
      </w:tblPr>
      <w:tblGrid>
        <w:gridCol w:w="7920"/>
        <w:gridCol w:w="1287"/>
        <w:gridCol w:w="4877"/>
      </w:tblGrid>
      <w:tr w:rsidR="00FC0078" w:rsidRPr="006A53D3" w14:paraId="43926E6D" w14:textId="77777777" w:rsidTr="006D4ECB">
        <w:trPr>
          <w:trHeight w:val="215"/>
          <w:jc w:val="center"/>
        </w:trPr>
        <w:tc>
          <w:tcPr>
            <w:tcW w:w="13634"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EBEB60A" w14:textId="665CC3F2" w:rsidR="008064F0" w:rsidRPr="006A53D3" w:rsidRDefault="00310A99">
            <w:pPr>
              <w:rPr>
                <w:rFonts w:ascii="Tahoma" w:hAnsi="Tahoma" w:cs="Tahoma"/>
                <w:color w:val="000000"/>
              </w:rPr>
            </w:pPr>
            <w:r w:rsidRPr="006A53D3">
              <w:rPr>
                <w:rFonts w:ascii="Tahoma" w:hAnsi="Tahoma" w:cs="Tahoma"/>
                <w:color w:val="000000"/>
              </w:rPr>
              <w:t xml:space="preserve">Bidders must affirm that they meet the stated Mandatory Requirements (Yes / No Affirmation). In addition, please include Supporting Documentation that evidences Bidder ability to meet the Mandatory Requirements in </w:t>
            </w:r>
            <w:r w:rsidR="00C4561B" w:rsidRPr="006A53D3">
              <w:rPr>
                <w:rFonts w:ascii="Tahoma" w:hAnsi="Tahoma" w:cs="Tahoma"/>
                <w:color w:val="000000"/>
              </w:rPr>
              <w:t xml:space="preserve">the </w:t>
            </w:r>
            <w:r w:rsidRPr="006A53D3">
              <w:rPr>
                <w:rFonts w:ascii="Tahoma" w:hAnsi="Tahoma" w:cs="Tahoma"/>
                <w:color w:val="000000"/>
              </w:rPr>
              <w:t xml:space="preserve">table directly or below table.  </w:t>
            </w:r>
          </w:p>
          <w:p w14:paraId="4D40A1F7" w14:textId="633E0E7D" w:rsidR="008064F0" w:rsidRPr="006A53D3" w:rsidRDefault="008064F0">
            <w:pPr>
              <w:rPr>
                <w:rFonts w:ascii="Tahoma" w:hAnsi="Tahoma" w:cs="Tahoma"/>
                <w:color w:val="000000"/>
              </w:rPr>
            </w:pPr>
          </w:p>
        </w:tc>
      </w:tr>
      <w:tr w:rsidR="00FC0078" w:rsidRPr="006A53D3" w14:paraId="54FFEEAD" w14:textId="77777777" w:rsidTr="006D4ECB">
        <w:trPr>
          <w:trHeight w:val="215"/>
          <w:jc w:val="center"/>
        </w:trPr>
        <w:tc>
          <w:tcPr>
            <w:tcW w:w="7920" w:type="dxa"/>
            <w:tcBorders>
              <w:top w:val="nil"/>
              <w:left w:val="nil"/>
              <w:bottom w:val="nil"/>
              <w:right w:val="nil"/>
            </w:tcBorders>
            <w:shd w:val="clear" w:color="auto" w:fill="auto"/>
            <w:noWrap/>
            <w:tcMar>
              <w:top w:w="15" w:type="dxa"/>
              <w:left w:w="15" w:type="dxa"/>
              <w:bottom w:w="0" w:type="dxa"/>
              <w:right w:w="15" w:type="dxa"/>
            </w:tcMar>
            <w:vAlign w:val="bottom"/>
            <w:hideMark/>
          </w:tcPr>
          <w:p w14:paraId="63A32270" w14:textId="77777777" w:rsidR="00FC0078" w:rsidRPr="006A53D3" w:rsidRDefault="00FC0078">
            <w:pPr>
              <w:rPr>
                <w:rFonts w:ascii="Tahoma" w:hAnsi="Tahoma" w:cs="Tahoma"/>
                <w:color w:val="000000"/>
              </w:rPr>
            </w:pPr>
          </w:p>
        </w:tc>
        <w:tc>
          <w:tcPr>
            <w:tcW w:w="837" w:type="dxa"/>
            <w:tcBorders>
              <w:top w:val="nil"/>
              <w:left w:val="nil"/>
              <w:bottom w:val="nil"/>
              <w:right w:val="nil"/>
            </w:tcBorders>
            <w:shd w:val="clear" w:color="auto" w:fill="auto"/>
            <w:noWrap/>
            <w:tcMar>
              <w:top w:w="15" w:type="dxa"/>
              <w:left w:w="15" w:type="dxa"/>
              <w:bottom w:w="0" w:type="dxa"/>
              <w:right w:w="15" w:type="dxa"/>
            </w:tcMar>
            <w:vAlign w:val="center"/>
            <w:hideMark/>
          </w:tcPr>
          <w:p w14:paraId="046D1089" w14:textId="77777777" w:rsidR="00FC0078" w:rsidRPr="006A53D3" w:rsidRDefault="00FC0078">
            <w:pPr>
              <w:rPr>
                <w:rFonts w:ascii="Tahoma" w:hAnsi="Tahoma" w:cs="Tahoma"/>
              </w:rPr>
            </w:pPr>
          </w:p>
        </w:tc>
        <w:tc>
          <w:tcPr>
            <w:tcW w:w="4877" w:type="dxa"/>
            <w:tcBorders>
              <w:top w:val="nil"/>
              <w:left w:val="nil"/>
              <w:bottom w:val="nil"/>
              <w:right w:val="nil"/>
            </w:tcBorders>
            <w:shd w:val="clear" w:color="auto" w:fill="auto"/>
            <w:noWrap/>
            <w:tcMar>
              <w:top w:w="15" w:type="dxa"/>
              <w:left w:w="15" w:type="dxa"/>
              <w:bottom w:w="0" w:type="dxa"/>
              <w:right w:w="15" w:type="dxa"/>
            </w:tcMar>
            <w:vAlign w:val="center"/>
            <w:hideMark/>
          </w:tcPr>
          <w:p w14:paraId="6720162F" w14:textId="77777777" w:rsidR="00FC0078" w:rsidRPr="006A53D3" w:rsidRDefault="00FC0078">
            <w:pPr>
              <w:jc w:val="center"/>
              <w:rPr>
                <w:rFonts w:ascii="Tahoma" w:hAnsi="Tahoma" w:cs="Tahoma"/>
              </w:rPr>
            </w:pPr>
          </w:p>
        </w:tc>
      </w:tr>
      <w:tr w:rsidR="00D16EFF" w:rsidRPr="006A53D3" w14:paraId="4C728A7C" w14:textId="77777777" w:rsidTr="006D4ECB">
        <w:trPr>
          <w:trHeight w:val="489"/>
          <w:jc w:val="center"/>
        </w:trPr>
        <w:tc>
          <w:tcPr>
            <w:tcW w:w="7920" w:type="dxa"/>
            <w:tcBorders>
              <w:top w:val="single" w:sz="4" w:space="0" w:color="auto"/>
              <w:left w:val="single" w:sz="4" w:space="0" w:color="auto"/>
              <w:bottom w:val="single" w:sz="4" w:space="0" w:color="auto"/>
              <w:right w:val="nil"/>
            </w:tcBorders>
            <w:shd w:val="clear" w:color="000000" w:fill="000000"/>
            <w:tcMar>
              <w:top w:w="15" w:type="dxa"/>
              <w:left w:w="15" w:type="dxa"/>
              <w:bottom w:w="0" w:type="dxa"/>
              <w:right w:w="15" w:type="dxa"/>
            </w:tcMar>
            <w:vAlign w:val="center"/>
            <w:hideMark/>
          </w:tcPr>
          <w:p w14:paraId="7974485F" w14:textId="6B07F00B" w:rsidR="00FC0078" w:rsidRPr="006A53D3" w:rsidRDefault="00FC0078" w:rsidP="0092152C">
            <w:pPr>
              <w:spacing w:after="0"/>
              <w:jc w:val="center"/>
              <w:rPr>
                <w:rFonts w:ascii="Tahoma" w:hAnsi="Tahoma" w:cs="Tahoma"/>
                <w:b/>
                <w:bCs/>
                <w:color w:val="FFFFFF"/>
              </w:rPr>
            </w:pPr>
            <w:bookmarkStart w:id="0" w:name="RANGE!A3:C48"/>
            <w:r w:rsidRPr="006A53D3">
              <w:rPr>
                <w:rFonts w:ascii="Tahoma" w:hAnsi="Tahoma" w:cs="Tahoma"/>
                <w:b/>
                <w:bCs/>
                <w:color w:val="FFFFFF"/>
              </w:rPr>
              <w:t xml:space="preserve">Firm </w:t>
            </w:r>
            <w:bookmarkEnd w:id="0"/>
            <w:r w:rsidR="00B3693F" w:rsidRPr="006A53D3">
              <w:rPr>
                <w:rFonts w:ascii="Tahoma" w:hAnsi="Tahoma" w:cs="Tahoma"/>
                <w:b/>
                <w:bCs/>
                <w:color w:val="FFFFFF"/>
              </w:rPr>
              <w:t>Mandatory Requirements</w:t>
            </w:r>
          </w:p>
        </w:tc>
        <w:tc>
          <w:tcPr>
            <w:tcW w:w="837" w:type="dxa"/>
            <w:tcBorders>
              <w:top w:val="single" w:sz="4" w:space="0" w:color="auto"/>
              <w:left w:val="single" w:sz="4" w:space="0" w:color="auto"/>
              <w:bottom w:val="single" w:sz="4" w:space="0" w:color="auto"/>
              <w:right w:val="single" w:sz="4" w:space="0" w:color="auto"/>
            </w:tcBorders>
            <w:shd w:val="clear" w:color="000000" w:fill="000000"/>
            <w:noWrap/>
            <w:tcMar>
              <w:top w:w="15" w:type="dxa"/>
              <w:left w:w="15" w:type="dxa"/>
              <w:bottom w:w="0" w:type="dxa"/>
              <w:right w:w="15" w:type="dxa"/>
            </w:tcMar>
            <w:vAlign w:val="center"/>
            <w:hideMark/>
          </w:tcPr>
          <w:p w14:paraId="7D09696E" w14:textId="77777777" w:rsidR="00FC0078" w:rsidRPr="006A53D3" w:rsidRDefault="00FC0078" w:rsidP="0092152C">
            <w:pPr>
              <w:spacing w:after="0"/>
              <w:jc w:val="center"/>
              <w:rPr>
                <w:rFonts w:ascii="Tahoma" w:hAnsi="Tahoma" w:cs="Tahoma"/>
                <w:b/>
                <w:bCs/>
                <w:color w:val="FFFFFF"/>
              </w:rPr>
            </w:pPr>
            <w:r w:rsidRPr="006A53D3">
              <w:rPr>
                <w:rFonts w:ascii="Tahoma" w:hAnsi="Tahoma" w:cs="Tahoma"/>
                <w:b/>
                <w:bCs/>
                <w:color w:val="FFFFFF"/>
              </w:rPr>
              <w:t>Affirmation</w:t>
            </w:r>
          </w:p>
        </w:tc>
        <w:tc>
          <w:tcPr>
            <w:tcW w:w="4877" w:type="dxa"/>
            <w:tcBorders>
              <w:top w:val="single" w:sz="4" w:space="0" w:color="auto"/>
              <w:left w:val="nil"/>
              <w:bottom w:val="single" w:sz="4" w:space="0" w:color="auto"/>
              <w:right w:val="single" w:sz="4" w:space="0" w:color="auto"/>
            </w:tcBorders>
            <w:shd w:val="clear" w:color="000000" w:fill="000000"/>
            <w:tcMar>
              <w:top w:w="15" w:type="dxa"/>
              <w:left w:w="15" w:type="dxa"/>
              <w:bottom w:w="0" w:type="dxa"/>
              <w:right w:w="15" w:type="dxa"/>
            </w:tcMar>
            <w:vAlign w:val="center"/>
            <w:hideMark/>
          </w:tcPr>
          <w:p w14:paraId="6D1EAA27" w14:textId="77777777" w:rsidR="00FC0078" w:rsidRPr="006A53D3" w:rsidRDefault="00FC0078" w:rsidP="0092152C">
            <w:pPr>
              <w:spacing w:after="0"/>
              <w:jc w:val="center"/>
              <w:rPr>
                <w:rFonts w:ascii="Tahoma" w:hAnsi="Tahoma" w:cs="Tahoma"/>
                <w:b/>
                <w:bCs/>
                <w:color w:val="FFFFFF"/>
              </w:rPr>
            </w:pPr>
            <w:r w:rsidRPr="006A53D3">
              <w:rPr>
                <w:rFonts w:ascii="Tahoma" w:hAnsi="Tahoma" w:cs="Tahoma"/>
                <w:b/>
                <w:bCs/>
                <w:color w:val="FFFFFF"/>
              </w:rPr>
              <w:t>Supporting Documentation</w:t>
            </w:r>
          </w:p>
        </w:tc>
      </w:tr>
      <w:tr w:rsidR="00D16EFF" w:rsidRPr="006A53D3" w14:paraId="0F7A853C" w14:textId="77777777" w:rsidTr="006D4ECB">
        <w:trPr>
          <w:trHeight w:val="244"/>
          <w:jc w:val="center"/>
        </w:trPr>
        <w:tc>
          <w:tcPr>
            <w:tcW w:w="7920" w:type="dxa"/>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61379BAD" w14:textId="77777777" w:rsidR="00FC0078" w:rsidRPr="006A53D3" w:rsidRDefault="00FC0078" w:rsidP="00FC0078">
            <w:pPr>
              <w:jc w:val="center"/>
              <w:rPr>
                <w:rFonts w:ascii="Tahoma" w:hAnsi="Tahoma" w:cs="Tahoma"/>
                <w:b/>
                <w:bCs/>
                <w:color w:val="000000"/>
              </w:rPr>
            </w:pPr>
          </w:p>
        </w:tc>
        <w:tc>
          <w:tcPr>
            <w:tcW w:w="837"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2D5C1384" w14:textId="77777777" w:rsidR="00FC0078" w:rsidRPr="006A53D3" w:rsidRDefault="00FC0078" w:rsidP="000137F3">
            <w:pPr>
              <w:spacing w:after="0" w:line="240" w:lineRule="auto"/>
              <w:contextualSpacing/>
              <w:jc w:val="center"/>
              <w:rPr>
                <w:rFonts w:ascii="Tahoma" w:hAnsi="Tahoma" w:cs="Tahoma"/>
                <w:b/>
                <w:bCs/>
                <w:color w:val="000000"/>
              </w:rPr>
            </w:pPr>
            <w:r w:rsidRPr="006A53D3">
              <w:rPr>
                <w:rFonts w:ascii="Tahoma" w:hAnsi="Tahoma" w:cs="Tahoma"/>
                <w:b/>
                <w:bCs/>
                <w:color w:val="000000"/>
              </w:rPr>
              <w:t>Yes / No</w:t>
            </w:r>
          </w:p>
        </w:tc>
        <w:tc>
          <w:tcPr>
            <w:tcW w:w="4877"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4065765C" w14:textId="58D96F42" w:rsidR="00FC0078" w:rsidRPr="006A53D3" w:rsidRDefault="00FC0078" w:rsidP="000137F3">
            <w:pPr>
              <w:spacing w:after="0" w:line="240" w:lineRule="auto"/>
              <w:contextualSpacing/>
              <w:jc w:val="center"/>
              <w:rPr>
                <w:rFonts w:ascii="Tahoma" w:hAnsi="Tahoma" w:cs="Tahoma"/>
                <w:b/>
                <w:bCs/>
                <w:color w:val="000000"/>
              </w:rPr>
            </w:pPr>
            <w:r w:rsidRPr="006A53D3">
              <w:rPr>
                <w:rFonts w:ascii="Tahoma" w:hAnsi="Tahoma" w:cs="Tahoma"/>
                <w:b/>
                <w:bCs/>
                <w:color w:val="000000"/>
              </w:rPr>
              <w:t xml:space="preserve">Please </w:t>
            </w:r>
            <w:r w:rsidR="0063780A" w:rsidRPr="006A53D3">
              <w:rPr>
                <w:rFonts w:ascii="Tahoma" w:hAnsi="Tahoma" w:cs="Tahoma"/>
                <w:b/>
                <w:bCs/>
                <w:color w:val="000000"/>
              </w:rPr>
              <w:t>d</w:t>
            </w:r>
            <w:r w:rsidRPr="006A53D3">
              <w:rPr>
                <w:rFonts w:ascii="Tahoma" w:hAnsi="Tahoma" w:cs="Tahoma"/>
                <w:b/>
                <w:bCs/>
                <w:color w:val="000000"/>
              </w:rPr>
              <w:t xml:space="preserve">etail </w:t>
            </w:r>
            <w:r w:rsidR="0063780A" w:rsidRPr="006A53D3">
              <w:rPr>
                <w:rFonts w:ascii="Tahoma" w:hAnsi="Tahoma" w:cs="Tahoma"/>
                <w:b/>
                <w:bCs/>
                <w:color w:val="000000"/>
              </w:rPr>
              <w:t>how the qualification is met</w:t>
            </w:r>
          </w:p>
        </w:tc>
      </w:tr>
      <w:tr w:rsidR="00FC0078" w:rsidRPr="006A53D3" w14:paraId="03036DB0"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6A561228" w14:textId="77777777" w:rsidR="00FC0078" w:rsidRPr="006A53D3" w:rsidRDefault="00FC0078">
            <w:pPr>
              <w:rPr>
                <w:rFonts w:ascii="Tahoma" w:hAnsi="Tahoma" w:cs="Tahoma"/>
                <w:color w:val="000000"/>
              </w:rPr>
            </w:pPr>
            <w:r w:rsidRPr="006A53D3">
              <w:rPr>
                <w:rFonts w:ascii="Tahoma" w:hAnsi="Tahoma" w:cs="Tahoma"/>
                <w:color w:val="000000"/>
              </w:rPr>
              <w:t>Qualification 1</w:t>
            </w:r>
          </w:p>
        </w:tc>
      </w:tr>
      <w:tr w:rsidR="00FC0078" w:rsidRPr="006A53D3" w14:paraId="425D586C" w14:textId="77777777" w:rsidTr="006D4ECB">
        <w:trPr>
          <w:trHeight w:val="388"/>
          <w:jc w:val="center"/>
        </w:trPr>
        <w:tc>
          <w:tcPr>
            <w:tcW w:w="7920" w:type="dxa"/>
            <w:tcBorders>
              <w:top w:val="nil"/>
              <w:left w:val="single" w:sz="4" w:space="0" w:color="auto"/>
              <w:bottom w:val="nil"/>
              <w:right w:val="nil"/>
            </w:tcBorders>
            <w:shd w:val="clear" w:color="auto" w:fill="auto"/>
            <w:tcMar>
              <w:top w:w="15" w:type="dxa"/>
              <w:left w:w="15" w:type="dxa"/>
              <w:bottom w:w="0" w:type="dxa"/>
              <w:right w:w="15" w:type="dxa"/>
            </w:tcMar>
            <w:hideMark/>
          </w:tcPr>
          <w:p w14:paraId="7630B74E" w14:textId="77777777" w:rsidR="00FC0078" w:rsidRDefault="00636888" w:rsidP="00D603FF">
            <w:pPr>
              <w:pStyle w:val="A"/>
              <w:tabs>
                <w:tab w:val="clear" w:pos="540"/>
                <w:tab w:val="left" w:pos="720"/>
                <w:tab w:val="num" w:pos="1080"/>
              </w:tabs>
              <w:spacing w:after="240"/>
              <w:ind w:right="72"/>
              <w:rPr>
                <w:rFonts w:ascii="Tahoma" w:hAnsi="Tahoma" w:cs="Tahoma"/>
                <w:b w:val="0"/>
                <w:caps w:val="0"/>
                <w:sz w:val="22"/>
                <w:szCs w:val="22"/>
              </w:rPr>
            </w:pPr>
            <w:r w:rsidRPr="00D603FF">
              <w:rPr>
                <w:rFonts w:ascii="Tahoma" w:hAnsi="Tahoma" w:cs="Tahoma"/>
                <w:b w:val="0"/>
                <w:caps w:val="0"/>
                <w:sz w:val="22"/>
                <w:szCs w:val="22"/>
              </w:rPr>
              <w:t>Candidate firms must be registered with the SEC as an Investment Advisor for at least 5 years as of September 30th, 2023 or be exempt from registering with the SEC due to your status as a “bank” as defined under Section 202(a)(11)(a) of the U.S. Investment Advisers Act of 1940 (“Advisers Act”).</w:t>
            </w:r>
          </w:p>
          <w:p w14:paraId="3593B4A8" w14:textId="717E3163" w:rsidR="00D603FF" w:rsidRPr="00745D3E" w:rsidRDefault="00D603FF" w:rsidP="00D603FF">
            <w:pPr>
              <w:pStyle w:val="A"/>
              <w:tabs>
                <w:tab w:val="clear" w:pos="540"/>
                <w:tab w:val="left" w:pos="720"/>
                <w:tab w:val="num" w:pos="1080"/>
              </w:tabs>
              <w:spacing w:after="240"/>
              <w:ind w:right="72"/>
              <w:rPr>
                <w:rFonts w:ascii="Tahoma" w:hAnsi="Tahoma" w:cs="Tahoma"/>
              </w:rPr>
            </w:pPr>
          </w:p>
        </w:tc>
        <w:tc>
          <w:tcPr>
            <w:tcW w:w="8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661F4"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8C515"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70BE2CE0" w14:textId="20D0CBB3"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tcPr>
          <w:p w14:paraId="1215FE01" w14:textId="0930664A" w:rsidR="00FC0078" w:rsidRPr="006A53D3" w:rsidRDefault="00FC0078">
            <w:pPr>
              <w:rPr>
                <w:rFonts w:ascii="Tahoma" w:hAnsi="Tahoma" w:cs="Tahoma"/>
                <w:color w:val="000000"/>
              </w:rPr>
            </w:pPr>
            <w:r w:rsidRPr="006A53D3">
              <w:rPr>
                <w:rFonts w:ascii="Tahoma" w:hAnsi="Tahoma" w:cs="Tahoma"/>
                <w:color w:val="000000"/>
              </w:rPr>
              <w:t>Qualification 2</w:t>
            </w:r>
          </w:p>
        </w:tc>
      </w:tr>
      <w:tr w:rsidR="00FC0078" w:rsidRPr="006A53D3" w14:paraId="3A0E306E" w14:textId="3C9DA6FD" w:rsidTr="006D4ECB">
        <w:trPr>
          <w:trHeight w:val="194"/>
          <w:jc w:val="center"/>
        </w:trPr>
        <w:tc>
          <w:tcPr>
            <w:tcW w:w="7920" w:type="dxa"/>
            <w:vMerge w:val="restart"/>
            <w:tcBorders>
              <w:top w:val="nil"/>
              <w:left w:val="single" w:sz="4" w:space="0" w:color="auto"/>
              <w:bottom w:val="nil"/>
              <w:right w:val="nil"/>
            </w:tcBorders>
            <w:shd w:val="clear" w:color="auto" w:fill="auto"/>
            <w:tcMar>
              <w:top w:w="15" w:type="dxa"/>
              <w:left w:w="15" w:type="dxa"/>
              <w:bottom w:w="0" w:type="dxa"/>
              <w:right w:w="15" w:type="dxa"/>
            </w:tcMar>
          </w:tcPr>
          <w:p w14:paraId="4ACC7646" w14:textId="1B11C217" w:rsidR="00311214" w:rsidRPr="00311214" w:rsidRDefault="00311214" w:rsidP="00311214">
            <w:pPr>
              <w:rPr>
                <w:rFonts w:ascii="Tahoma" w:hAnsi="Tahoma" w:cs="Tahoma"/>
              </w:rPr>
            </w:pPr>
            <w:r w:rsidRPr="00A35259">
              <w:rPr>
                <w:rFonts w:ascii="Tahoma" w:hAnsi="Tahoma" w:cs="Tahoma"/>
                <w:color w:val="000000"/>
              </w:rPr>
              <w:t xml:space="preserve">Candidate firms must have a minimum of $200 million under management in </w:t>
            </w:r>
            <w:r>
              <w:rPr>
                <w:rFonts w:ascii="Tahoma" w:hAnsi="Tahoma" w:cs="Tahoma"/>
                <w:color w:val="000000"/>
              </w:rPr>
              <w:t xml:space="preserve">Municipal mandates </w:t>
            </w:r>
            <w:r w:rsidRPr="00A35259">
              <w:rPr>
                <w:rFonts w:ascii="Tahoma" w:hAnsi="Tahoma" w:cs="Tahoma"/>
              </w:rPr>
              <w:t xml:space="preserve">as of </w:t>
            </w:r>
            <w:r>
              <w:rPr>
                <w:rFonts w:ascii="Tahoma" w:hAnsi="Tahoma" w:cs="Tahoma"/>
              </w:rPr>
              <w:t>September</w:t>
            </w:r>
            <w:r w:rsidRPr="00A35259">
              <w:rPr>
                <w:rFonts w:ascii="Tahoma" w:hAnsi="Tahoma" w:cs="Tahoma"/>
              </w:rPr>
              <w:t xml:space="preserve"> 3</w:t>
            </w:r>
            <w:r>
              <w:rPr>
                <w:rFonts w:ascii="Tahoma" w:hAnsi="Tahoma" w:cs="Tahoma"/>
              </w:rPr>
              <w:t>0</w:t>
            </w:r>
            <w:r w:rsidRPr="005C4A05">
              <w:rPr>
                <w:rFonts w:ascii="Tahoma" w:hAnsi="Tahoma" w:cs="Tahoma"/>
                <w:vertAlign w:val="superscript"/>
              </w:rPr>
              <w:t>th</w:t>
            </w:r>
            <w:r w:rsidRPr="00A35259">
              <w:rPr>
                <w:rFonts w:ascii="Tahoma" w:hAnsi="Tahoma" w:cs="Tahoma"/>
              </w:rPr>
              <w:t>, 202</w:t>
            </w:r>
            <w:r>
              <w:rPr>
                <w:rFonts w:ascii="Tahoma" w:hAnsi="Tahoma" w:cs="Tahoma"/>
              </w:rPr>
              <w:t>3</w:t>
            </w:r>
            <w:r w:rsidRPr="00A35259">
              <w:rPr>
                <w:rFonts w:ascii="Tahoma" w:hAnsi="Tahoma" w:cs="Tahoma"/>
              </w:rPr>
              <w:t>.</w:t>
            </w:r>
          </w:p>
        </w:tc>
        <w:tc>
          <w:tcPr>
            <w:tcW w:w="837"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0E240A9" w14:textId="19BC6322"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2D75615" w14:textId="6B33C872" w:rsidR="00FC0078" w:rsidRPr="006A53D3" w:rsidRDefault="00FC0078">
            <w:pPr>
              <w:rPr>
                <w:rFonts w:ascii="Tahoma" w:hAnsi="Tahoma" w:cs="Tahoma"/>
                <w:color w:val="006100"/>
              </w:rPr>
            </w:pPr>
            <w:r w:rsidRPr="006A53D3">
              <w:rPr>
                <w:rFonts w:ascii="Tahoma" w:hAnsi="Tahoma" w:cs="Tahoma"/>
                <w:color w:val="006100"/>
              </w:rPr>
              <w:t> </w:t>
            </w:r>
          </w:p>
        </w:tc>
      </w:tr>
      <w:tr w:rsidR="00FC0078" w:rsidRPr="006A53D3" w14:paraId="6A5D6376" w14:textId="18B4ED75" w:rsidTr="006D4ECB">
        <w:trPr>
          <w:trHeight w:val="564"/>
          <w:jc w:val="center"/>
        </w:trPr>
        <w:tc>
          <w:tcPr>
            <w:tcW w:w="7920" w:type="dxa"/>
            <w:vMerge/>
            <w:tcBorders>
              <w:top w:val="nil"/>
              <w:left w:val="single" w:sz="4" w:space="0" w:color="auto"/>
              <w:bottom w:val="nil"/>
              <w:right w:val="nil"/>
            </w:tcBorders>
            <w:vAlign w:val="center"/>
          </w:tcPr>
          <w:p w14:paraId="4D64CCC5" w14:textId="071C0F35" w:rsidR="00FC0078" w:rsidRPr="006A53D3" w:rsidRDefault="00FC0078">
            <w:pPr>
              <w:rPr>
                <w:rFonts w:ascii="Tahoma" w:hAnsi="Tahoma" w:cs="Tahoma"/>
                <w:color w:val="000000"/>
              </w:rPr>
            </w:pPr>
          </w:p>
        </w:tc>
        <w:tc>
          <w:tcPr>
            <w:tcW w:w="837" w:type="dxa"/>
            <w:vMerge/>
            <w:tcBorders>
              <w:top w:val="nil"/>
              <w:left w:val="single" w:sz="4" w:space="0" w:color="auto"/>
              <w:bottom w:val="nil"/>
              <w:right w:val="single" w:sz="4" w:space="0" w:color="auto"/>
            </w:tcBorders>
            <w:vAlign w:val="center"/>
            <w:hideMark/>
          </w:tcPr>
          <w:p w14:paraId="2F106F1E" w14:textId="5A8008D1" w:rsidR="00FC0078" w:rsidRPr="006A53D3" w:rsidRDefault="00FC0078">
            <w:pPr>
              <w:rPr>
                <w:rFonts w:ascii="Tahoma" w:hAnsi="Tahoma" w:cs="Tahoma"/>
                <w:color w:val="006100"/>
              </w:rPr>
            </w:pPr>
          </w:p>
        </w:tc>
        <w:tc>
          <w:tcPr>
            <w:tcW w:w="487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483ABAA" w14:textId="7CDF2C57" w:rsidR="00FC0078" w:rsidRPr="006A53D3" w:rsidRDefault="00FC0078">
            <w:pPr>
              <w:rPr>
                <w:rFonts w:ascii="Tahoma" w:hAnsi="Tahoma" w:cs="Tahoma"/>
                <w:color w:val="006100"/>
              </w:rPr>
            </w:pPr>
            <w:r w:rsidRPr="006A53D3">
              <w:rPr>
                <w:rFonts w:ascii="Tahoma" w:hAnsi="Tahoma" w:cs="Tahoma"/>
                <w:color w:val="006100"/>
              </w:rPr>
              <w:t> </w:t>
            </w:r>
          </w:p>
        </w:tc>
      </w:tr>
      <w:tr w:rsidR="00FC0078" w:rsidRPr="006A53D3" w14:paraId="5065EE17"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1BBD8361" w14:textId="014AA071" w:rsidR="00FC0078" w:rsidRPr="006A53D3" w:rsidRDefault="00FC0078">
            <w:pPr>
              <w:rPr>
                <w:rFonts w:ascii="Tahoma" w:hAnsi="Tahoma" w:cs="Tahoma"/>
                <w:color w:val="000000"/>
              </w:rPr>
            </w:pPr>
            <w:r w:rsidRPr="006A53D3">
              <w:rPr>
                <w:rFonts w:ascii="Tahoma" w:hAnsi="Tahoma" w:cs="Tahoma"/>
                <w:color w:val="000000"/>
              </w:rPr>
              <w:t>Qualification 3</w:t>
            </w:r>
          </w:p>
        </w:tc>
      </w:tr>
      <w:tr w:rsidR="00FC0078" w:rsidRPr="006A53D3" w14:paraId="532FC9DB" w14:textId="77777777" w:rsidTr="006D4ECB">
        <w:trPr>
          <w:trHeight w:val="554"/>
          <w:jc w:val="center"/>
        </w:trPr>
        <w:tc>
          <w:tcPr>
            <w:tcW w:w="7920" w:type="dxa"/>
            <w:vMerge w:val="restart"/>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14:paraId="45ACF7AC" w14:textId="2681CD35" w:rsidR="00E41FE9" w:rsidRPr="00130C9E" w:rsidRDefault="00E41FE9" w:rsidP="00E41FE9">
            <w:pPr>
              <w:jc w:val="both"/>
              <w:rPr>
                <w:rFonts w:ascii="Tahoma" w:hAnsi="Tahoma" w:cs="Tahoma"/>
              </w:rPr>
            </w:pPr>
            <w:r w:rsidRPr="00130C9E">
              <w:rPr>
                <w:rFonts w:ascii="Tahoma" w:hAnsi="Tahoma" w:cs="Tahoma"/>
              </w:rPr>
              <w:t xml:space="preserve">Lead portfolio manager or lead team members for the proposed strategy must have at least </w:t>
            </w:r>
            <w:r w:rsidR="00F50EF9">
              <w:rPr>
                <w:rFonts w:ascii="Tahoma" w:hAnsi="Tahoma" w:cs="Tahoma"/>
              </w:rPr>
              <w:t>10</w:t>
            </w:r>
            <w:r w:rsidRPr="00130C9E">
              <w:rPr>
                <w:rFonts w:ascii="Tahoma" w:hAnsi="Tahoma" w:cs="Tahoma"/>
              </w:rPr>
              <w:t xml:space="preserve"> years of </w:t>
            </w:r>
            <w:r w:rsidR="00F50EF9">
              <w:rPr>
                <w:rFonts w:ascii="Tahoma" w:hAnsi="Tahoma" w:cs="Tahoma"/>
              </w:rPr>
              <w:t xml:space="preserve">broad fixed income experience with at least 5 years </w:t>
            </w:r>
            <w:r w:rsidR="004A51D8">
              <w:rPr>
                <w:rFonts w:ascii="Tahoma" w:hAnsi="Tahoma" w:cs="Tahoma"/>
              </w:rPr>
              <w:t xml:space="preserve">of that being </w:t>
            </w:r>
            <w:r w:rsidRPr="00130C9E">
              <w:rPr>
                <w:rFonts w:ascii="Tahoma" w:hAnsi="Tahoma" w:cs="Tahoma"/>
              </w:rPr>
              <w:t xml:space="preserve">direct experience managing </w:t>
            </w:r>
            <w:r>
              <w:rPr>
                <w:rFonts w:ascii="Tahoma" w:hAnsi="Tahoma" w:cs="Tahoma"/>
              </w:rPr>
              <w:t>municipal portfolios</w:t>
            </w:r>
            <w:r w:rsidRPr="00130C9E">
              <w:rPr>
                <w:rFonts w:ascii="Tahoma" w:hAnsi="Tahoma" w:cs="Tahoma"/>
              </w:rPr>
              <w:t xml:space="preserve"> at the candidate firm or prior firms.</w:t>
            </w:r>
          </w:p>
          <w:p w14:paraId="716BB7A0" w14:textId="06DC1C0F" w:rsidR="00E41FE9" w:rsidRPr="006A53D3" w:rsidRDefault="00E41FE9" w:rsidP="00C4601D">
            <w:pPr>
              <w:pStyle w:val="A"/>
              <w:tabs>
                <w:tab w:val="clear" w:pos="540"/>
                <w:tab w:val="left" w:pos="720"/>
                <w:tab w:val="num" w:pos="1080"/>
              </w:tabs>
              <w:ind w:right="72"/>
              <w:rPr>
                <w:rFonts w:ascii="Tahoma" w:hAnsi="Tahoma" w:cs="Tahoma"/>
              </w:rPr>
            </w:pPr>
          </w:p>
        </w:tc>
        <w:tc>
          <w:tcPr>
            <w:tcW w:w="83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07C12"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49DA0"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747E4DFF" w14:textId="77777777" w:rsidTr="006D4ECB">
        <w:trPr>
          <w:trHeight w:val="450"/>
          <w:jc w:val="center"/>
        </w:trPr>
        <w:tc>
          <w:tcPr>
            <w:tcW w:w="7920" w:type="dxa"/>
            <w:vMerge/>
            <w:tcBorders>
              <w:top w:val="nil"/>
              <w:left w:val="single" w:sz="4" w:space="0" w:color="auto"/>
              <w:bottom w:val="single" w:sz="4" w:space="0" w:color="auto"/>
              <w:right w:val="nil"/>
            </w:tcBorders>
            <w:vAlign w:val="center"/>
            <w:hideMark/>
          </w:tcPr>
          <w:p w14:paraId="6B5FC261" w14:textId="77777777" w:rsidR="00FC0078" w:rsidRPr="006A53D3" w:rsidRDefault="00FC0078">
            <w:pPr>
              <w:rPr>
                <w:rFonts w:ascii="Tahoma" w:hAnsi="Tahoma" w:cs="Tahoma"/>
                <w:color w:val="000000"/>
              </w:rPr>
            </w:pPr>
          </w:p>
        </w:tc>
        <w:tc>
          <w:tcPr>
            <w:tcW w:w="837" w:type="dxa"/>
            <w:vMerge/>
            <w:tcBorders>
              <w:top w:val="nil"/>
              <w:left w:val="single" w:sz="4" w:space="0" w:color="auto"/>
              <w:bottom w:val="single" w:sz="4" w:space="0" w:color="auto"/>
              <w:right w:val="single" w:sz="4" w:space="0" w:color="auto"/>
            </w:tcBorders>
            <w:vAlign w:val="center"/>
            <w:hideMark/>
          </w:tcPr>
          <w:p w14:paraId="53B0EBB0" w14:textId="77777777" w:rsidR="00FC0078" w:rsidRPr="006A53D3" w:rsidRDefault="00FC0078">
            <w:pPr>
              <w:rPr>
                <w:rFonts w:ascii="Tahoma" w:hAnsi="Tahoma" w:cs="Tahoma"/>
                <w:color w:val="006100"/>
              </w:rPr>
            </w:pPr>
          </w:p>
        </w:tc>
        <w:tc>
          <w:tcPr>
            <w:tcW w:w="4877" w:type="dxa"/>
            <w:vMerge/>
            <w:tcBorders>
              <w:top w:val="nil"/>
              <w:left w:val="single" w:sz="4" w:space="0" w:color="auto"/>
              <w:bottom w:val="single" w:sz="4" w:space="0" w:color="auto"/>
              <w:right w:val="single" w:sz="4" w:space="0" w:color="auto"/>
            </w:tcBorders>
            <w:vAlign w:val="center"/>
            <w:hideMark/>
          </w:tcPr>
          <w:p w14:paraId="454EA0DE" w14:textId="77777777" w:rsidR="00FC0078" w:rsidRPr="006A53D3" w:rsidRDefault="00FC0078">
            <w:pPr>
              <w:rPr>
                <w:rFonts w:ascii="Tahoma" w:hAnsi="Tahoma" w:cs="Tahoma"/>
                <w:color w:val="006100"/>
              </w:rPr>
            </w:pPr>
          </w:p>
        </w:tc>
      </w:tr>
      <w:tr w:rsidR="00FC0078" w:rsidRPr="006A53D3" w14:paraId="16FE2D06" w14:textId="77777777" w:rsidTr="006D4ECB">
        <w:trPr>
          <w:trHeight w:val="450"/>
          <w:jc w:val="center"/>
        </w:trPr>
        <w:tc>
          <w:tcPr>
            <w:tcW w:w="7920" w:type="dxa"/>
            <w:vMerge/>
            <w:tcBorders>
              <w:top w:val="nil"/>
              <w:left w:val="single" w:sz="4" w:space="0" w:color="auto"/>
              <w:bottom w:val="single" w:sz="4" w:space="0" w:color="auto"/>
              <w:right w:val="nil"/>
            </w:tcBorders>
            <w:vAlign w:val="center"/>
            <w:hideMark/>
          </w:tcPr>
          <w:p w14:paraId="2C831850" w14:textId="77777777" w:rsidR="00FC0078" w:rsidRPr="006A53D3" w:rsidRDefault="00FC0078">
            <w:pPr>
              <w:rPr>
                <w:rFonts w:ascii="Tahoma" w:hAnsi="Tahoma" w:cs="Tahoma"/>
                <w:color w:val="000000"/>
              </w:rPr>
            </w:pPr>
          </w:p>
        </w:tc>
        <w:tc>
          <w:tcPr>
            <w:tcW w:w="837" w:type="dxa"/>
            <w:vMerge/>
            <w:tcBorders>
              <w:top w:val="nil"/>
              <w:left w:val="single" w:sz="4" w:space="0" w:color="auto"/>
              <w:bottom w:val="single" w:sz="4" w:space="0" w:color="auto"/>
              <w:right w:val="single" w:sz="4" w:space="0" w:color="auto"/>
            </w:tcBorders>
            <w:vAlign w:val="center"/>
            <w:hideMark/>
          </w:tcPr>
          <w:p w14:paraId="3C488576" w14:textId="77777777" w:rsidR="00FC0078" w:rsidRPr="006A53D3" w:rsidRDefault="00FC0078">
            <w:pPr>
              <w:rPr>
                <w:rFonts w:ascii="Tahoma" w:hAnsi="Tahoma" w:cs="Tahoma"/>
                <w:color w:val="006100"/>
              </w:rPr>
            </w:pPr>
          </w:p>
        </w:tc>
        <w:tc>
          <w:tcPr>
            <w:tcW w:w="4877" w:type="dxa"/>
            <w:vMerge/>
            <w:tcBorders>
              <w:top w:val="nil"/>
              <w:left w:val="single" w:sz="4" w:space="0" w:color="auto"/>
              <w:bottom w:val="single" w:sz="4" w:space="0" w:color="auto"/>
              <w:right w:val="single" w:sz="4" w:space="0" w:color="auto"/>
            </w:tcBorders>
            <w:vAlign w:val="center"/>
            <w:hideMark/>
          </w:tcPr>
          <w:p w14:paraId="4534D5E3" w14:textId="77777777" w:rsidR="00FC0078" w:rsidRPr="006A53D3" w:rsidRDefault="00FC0078">
            <w:pPr>
              <w:rPr>
                <w:rFonts w:ascii="Tahoma" w:hAnsi="Tahoma" w:cs="Tahoma"/>
                <w:color w:val="006100"/>
              </w:rPr>
            </w:pPr>
          </w:p>
        </w:tc>
      </w:tr>
      <w:tr w:rsidR="00FC0078" w:rsidRPr="006A53D3" w14:paraId="3E45E9CB"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30120491" w14:textId="26F9B27E" w:rsidR="00FC0078" w:rsidRPr="006A53D3" w:rsidRDefault="00FC0078">
            <w:pPr>
              <w:rPr>
                <w:rFonts w:ascii="Tahoma" w:hAnsi="Tahoma" w:cs="Tahoma"/>
                <w:color w:val="000000"/>
              </w:rPr>
            </w:pPr>
            <w:r w:rsidRPr="006A53D3">
              <w:rPr>
                <w:rFonts w:ascii="Tahoma" w:hAnsi="Tahoma" w:cs="Tahoma"/>
                <w:color w:val="000000"/>
              </w:rPr>
              <w:t>Qualification 4</w:t>
            </w:r>
          </w:p>
        </w:tc>
      </w:tr>
      <w:tr w:rsidR="00FC0078" w:rsidRPr="006A53D3" w14:paraId="39D5712D" w14:textId="77777777" w:rsidTr="006D4ECB">
        <w:trPr>
          <w:trHeight w:val="506"/>
          <w:jc w:val="center"/>
        </w:trPr>
        <w:tc>
          <w:tcPr>
            <w:tcW w:w="7920" w:type="dxa"/>
            <w:vMerge w:val="restart"/>
            <w:tcBorders>
              <w:top w:val="nil"/>
              <w:left w:val="single" w:sz="4" w:space="0" w:color="auto"/>
              <w:bottom w:val="nil"/>
              <w:right w:val="nil"/>
            </w:tcBorders>
            <w:shd w:val="clear" w:color="auto" w:fill="auto"/>
            <w:tcMar>
              <w:top w:w="15" w:type="dxa"/>
              <w:left w:w="15" w:type="dxa"/>
              <w:bottom w:w="0" w:type="dxa"/>
              <w:right w:w="15" w:type="dxa"/>
            </w:tcMar>
          </w:tcPr>
          <w:p w14:paraId="2C6FC82D" w14:textId="77777777" w:rsidR="00FC0078" w:rsidRDefault="00D603FF" w:rsidP="00D603FF">
            <w:pPr>
              <w:rPr>
                <w:rFonts w:ascii="Tahoma" w:hAnsi="Tahoma" w:cs="Tahoma"/>
                <w:color w:val="000000"/>
              </w:rPr>
            </w:pPr>
            <w:r w:rsidRPr="007861F6">
              <w:rPr>
                <w:rFonts w:ascii="Tahoma" w:hAnsi="Tahoma" w:cs="Tahoma"/>
                <w:color w:val="000000"/>
              </w:rPr>
              <w:t xml:space="preserve">Candidate firms must have a minimum of </w:t>
            </w:r>
            <w:r>
              <w:rPr>
                <w:rFonts w:ascii="Tahoma" w:hAnsi="Tahoma" w:cs="Tahoma"/>
                <w:color w:val="000000"/>
              </w:rPr>
              <w:t>three</w:t>
            </w:r>
            <w:r w:rsidRPr="007861F6">
              <w:rPr>
                <w:rFonts w:ascii="Tahoma" w:hAnsi="Tahoma" w:cs="Tahoma"/>
                <w:color w:val="000000"/>
              </w:rPr>
              <w:t xml:space="preserve"> years of verifiable GIPS-compliant performance history managing the proposed product for institutional clients.</w:t>
            </w:r>
          </w:p>
          <w:p w14:paraId="1B26F6A7" w14:textId="3500D1DD" w:rsidR="00D603FF" w:rsidRPr="00D603FF" w:rsidRDefault="00D603FF" w:rsidP="00D603FF">
            <w:pPr>
              <w:rPr>
                <w:rFonts w:ascii="Tahoma" w:hAnsi="Tahoma" w:cs="Tahoma"/>
                <w:color w:val="000000"/>
              </w:rPr>
            </w:pPr>
          </w:p>
        </w:tc>
        <w:tc>
          <w:tcPr>
            <w:tcW w:w="837"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0D11958"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0C6130C"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1C617655" w14:textId="77777777" w:rsidTr="006D4ECB">
        <w:trPr>
          <w:trHeight w:val="450"/>
          <w:jc w:val="center"/>
        </w:trPr>
        <w:tc>
          <w:tcPr>
            <w:tcW w:w="7920" w:type="dxa"/>
            <w:vMerge/>
            <w:tcBorders>
              <w:top w:val="nil"/>
              <w:left w:val="single" w:sz="4" w:space="0" w:color="auto"/>
              <w:bottom w:val="nil"/>
              <w:right w:val="nil"/>
            </w:tcBorders>
            <w:vAlign w:val="center"/>
            <w:hideMark/>
          </w:tcPr>
          <w:p w14:paraId="4C639F91" w14:textId="77777777" w:rsidR="00FC0078" w:rsidRPr="006A53D3" w:rsidRDefault="00FC0078">
            <w:pPr>
              <w:rPr>
                <w:rFonts w:ascii="Tahoma" w:hAnsi="Tahoma" w:cs="Tahoma"/>
                <w:color w:val="000000"/>
              </w:rPr>
            </w:pPr>
          </w:p>
        </w:tc>
        <w:tc>
          <w:tcPr>
            <w:tcW w:w="837" w:type="dxa"/>
            <w:vMerge/>
            <w:tcBorders>
              <w:top w:val="nil"/>
              <w:left w:val="single" w:sz="4" w:space="0" w:color="auto"/>
              <w:bottom w:val="nil"/>
              <w:right w:val="nil"/>
            </w:tcBorders>
            <w:vAlign w:val="center"/>
            <w:hideMark/>
          </w:tcPr>
          <w:p w14:paraId="24ED5DD0" w14:textId="77777777" w:rsidR="00FC0078" w:rsidRPr="006A53D3" w:rsidRDefault="00FC0078">
            <w:pPr>
              <w:rPr>
                <w:rFonts w:ascii="Tahoma" w:hAnsi="Tahoma" w:cs="Tahoma"/>
                <w:color w:val="006100"/>
              </w:rPr>
            </w:pPr>
          </w:p>
        </w:tc>
        <w:tc>
          <w:tcPr>
            <w:tcW w:w="4877" w:type="dxa"/>
            <w:vMerge/>
            <w:tcBorders>
              <w:top w:val="nil"/>
              <w:left w:val="single" w:sz="4" w:space="0" w:color="auto"/>
              <w:bottom w:val="nil"/>
              <w:right w:val="single" w:sz="4" w:space="0" w:color="auto"/>
            </w:tcBorders>
            <w:vAlign w:val="center"/>
            <w:hideMark/>
          </w:tcPr>
          <w:p w14:paraId="4134A9C3" w14:textId="77777777" w:rsidR="00FC0078" w:rsidRPr="006A53D3" w:rsidRDefault="00FC0078">
            <w:pPr>
              <w:rPr>
                <w:rFonts w:ascii="Tahoma" w:hAnsi="Tahoma" w:cs="Tahoma"/>
                <w:color w:val="006100"/>
              </w:rPr>
            </w:pPr>
          </w:p>
        </w:tc>
      </w:tr>
      <w:tr w:rsidR="00FC0078" w:rsidRPr="006A53D3" w14:paraId="03958877" w14:textId="77777777" w:rsidTr="006D4ECB">
        <w:trPr>
          <w:trHeight w:val="230"/>
          <w:jc w:val="center"/>
        </w:trPr>
        <w:tc>
          <w:tcPr>
            <w:tcW w:w="13634" w:type="dxa"/>
            <w:gridSpan w:val="3"/>
            <w:tcBorders>
              <w:top w:val="single" w:sz="4" w:space="0" w:color="auto"/>
              <w:left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72EAC0CA" w14:textId="77777777" w:rsidR="00FC0078" w:rsidRDefault="00FC0078">
            <w:pPr>
              <w:rPr>
                <w:rFonts w:ascii="Tahoma" w:hAnsi="Tahoma" w:cs="Tahoma"/>
                <w:color w:val="000000"/>
              </w:rPr>
            </w:pPr>
            <w:r w:rsidRPr="006A53D3">
              <w:rPr>
                <w:rFonts w:ascii="Tahoma" w:hAnsi="Tahoma" w:cs="Tahoma"/>
                <w:color w:val="000000"/>
              </w:rPr>
              <w:t>Qualification 5</w:t>
            </w:r>
          </w:p>
          <w:p w14:paraId="62056235" w14:textId="04A0F97B" w:rsidR="00D603FF" w:rsidRPr="006A53D3" w:rsidRDefault="00D603FF">
            <w:pPr>
              <w:rPr>
                <w:rFonts w:ascii="Tahoma" w:hAnsi="Tahoma" w:cs="Tahoma"/>
                <w:color w:val="000000"/>
              </w:rPr>
            </w:pPr>
          </w:p>
        </w:tc>
      </w:tr>
      <w:tr w:rsidR="00FC0078" w:rsidRPr="006A53D3" w14:paraId="34EB4918" w14:textId="77777777" w:rsidTr="006D4ECB">
        <w:trPr>
          <w:trHeight w:val="1866"/>
          <w:jc w:val="center"/>
        </w:trPr>
        <w:tc>
          <w:tcPr>
            <w:tcW w:w="7920" w:type="dxa"/>
            <w:tcBorders>
              <w:top w:val="single" w:sz="4" w:space="0" w:color="auto"/>
              <w:left w:val="single" w:sz="4" w:space="0" w:color="auto"/>
              <w:bottom w:val="single" w:sz="4" w:space="0" w:color="auto"/>
              <w:right w:val="nil"/>
            </w:tcBorders>
            <w:vAlign w:val="center"/>
          </w:tcPr>
          <w:p w14:paraId="2A0C767D" w14:textId="01DD1C62" w:rsidR="00752991" w:rsidRPr="00130C9E" w:rsidRDefault="00752991" w:rsidP="00752991">
            <w:pPr>
              <w:jc w:val="both"/>
              <w:rPr>
                <w:rFonts w:ascii="Tahoma" w:hAnsi="Tahoma" w:cs="Tahoma"/>
              </w:rPr>
            </w:pPr>
            <w:r w:rsidRPr="00130C9E">
              <w:rPr>
                <w:rFonts w:ascii="Tahoma" w:hAnsi="Tahoma" w:cs="Tahoma"/>
              </w:rPr>
              <w:lastRenderedPageBreak/>
              <w:t xml:space="preserve">Candidate firms must submit their monthly and quarterly product composite returns and quarterly portfolio characteristics since inception through </w:t>
            </w:r>
            <w:r w:rsidR="008D304F">
              <w:rPr>
                <w:rFonts w:ascii="Tahoma" w:hAnsi="Tahoma" w:cs="Tahoma"/>
              </w:rPr>
              <w:t>September</w:t>
            </w:r>
            <w:r w:rsidR="008D304F" w:rsidRPr="0043324A">
              <w:rPr>
                <w:rFonts w:ascii="Tahoma" w:hAnsi="Tahoma" w:cs="Tahoma"/>
              </w:rPr>
              <w:t xml:space="preserve"> 3</w:t>
            </w:r>
            <w:r w:rsidR="008D304F">
              <w:rPr>
                <w:rFonts w:ascii="Tahoma" w:hAnsi="Tahoma" w:cs="Tahoma"/>
              </w:rPr>
              <w:t>0</w:t>
            </w:r>
            <w:r w:rsidR="008D304F" w:rsidRPr="001E6A9D">
              <w:rPr>
                <w:rFonts w:ascii="Tahoma" w:hAnsi="Tahoma" w:cs="Tahoma"/>
                <w:vertAlign w:val="superscript"/>
              </w:rPr>
              <w:t>th</w:t>
            </w:r>
            <w:r w:rsidR="008D304F" w:rsidRPr="0043324A">
              <w:rPr>
                <w:rFonts w:ascii="Tahoma" w:hAnsi="Tahoma" w:cs="Tahoma"/>
              </w:rPr>
              <w:t>, 202</w:t>
            </w:r>
            <w:r w:rsidR="008D304F">
              <w:rPr>
                <w:rFonts w:ascii="Tahoma" w:hAnsi="Tahoma" w:cs="Tahoma"/>
              </w:rPr>
              <w:t xml:space="preserve">3 </w:t>
            </w:r>
            <w:r w:rsidRPr="00130C9E">
              <w:rPr>
                <w:rFonts w:ascii="Tahoma" w:hAnsi="Tahoma" w:cs="Tahoma"/>
              </w:rPr>
              <w:t xml:space="preserve">to NYSIF’s and </w:t>
            </w:r>
            <w:r w:rsidR="008D304F">
              <w:rPr>
                <w:rFonts w:ascii="Tahoma" w:hAnsi="Tahoma" w:cs="Tahoma"/>
              </w:rPr>
              <w:t>Mercer</w:t>
            </w:r>
            <w:r w:rsidRPr="00130C9E">
              <w:rPr>
                <w:rFonts w:ascii="Tahoma" w:hAnsi="Tahoma" w:cs="Tahoma"/>
              </w:rPr>
              <w:t xml:space="preserve">’s designated product database via eVestment Alliance, which can be located on the web at: www.evestment.com. If the database is not fully populated, your firm’s response will be considered incomplete. Please be sure to not leave fields blank. Respond as 0, none, or N/A only when necessary. You will not be contacted to fill in missing fields. Use additional comment fields provided to make qualifying notes as applicable. If your firm does not already utilize the eVestment Alliance database, you can participate by sending an email with your contact information to: data@evestment.com. All eVestment Alliance data must be as of </w:t>
            </w:r>
            <w:r w:rsidR="006D4ECB">
              <w:rPr>
                <w:rFonts w:ascii="Tahoma" w:hAnsi="Tahoma" w:cs="Tahoma"/>
              </w:rPr>
              <w:t>September</w:t>
            </w:r>
            <w:r w:rsidR="006D4ECB" w:rsidRPr="0043324A">
              <w:rPr>
                <w:rFonts w:ascii="Tahoma" w:hAnsi="Tahoma" w:cs="Tahoma"/>
              </w:rPr>
              <w:t xml:space="preserve"> 3</w:t>
            </w:r>
            <w:r w:rsidR="006D4ECB">
              <w:rPr>
                <w:rFonts w:ascii="Tahoma" w:hAnsi="Tahoma" w:cs="Tahoma"/>
              </w:rPr>
              <w:t>0</w:t>
            </w:r>
            <w:r w:rsidR="006D4ECB" w:rsidRPr="001E6A9D">
              <w:rPr>
                <w:rFonts w:ascii="Tahoma" w:hAnsi="Tahoma" w:cs="Tahoma"/>
                <w:vertAlign w:val="superscript"/>
              </w:rPr>
              <w:t>th</w:t>
            </w:r>
            <w:r w:rsidR="006D4ECB" w:rsidRPr="0043324A">
              <w:rPr>
                <w:rFonts w:ascii="Tahoma" w:hAnsi="Tahoma" w:cs="Tahoma"/>
              </w:rPr>
              <w:t>, 202</w:t>
            </w:r>
            <w:r w:rsidR="006D4ECB">
              <w:rPr>
                <w:rFonts w:ascii="Tahoma" w:hAnsi="Tahoma" w:cs="Tahoma"/>
              </w:rPr>
              <w:t xml:space="preserve">3 </w:t>
            </w:r>
            <w:r w:rsidRPr="00130C9E">
              <w:rPr>
                <w:rFonts w:ascii="Tahoma" w:hAnsi="Tahoma" w:cs="Tahoma"/>
              </w:rPr>
              <w:t xml:space="preserve">and must be entered by </w:t>
            </w:r>
            <w:r w:rsidR="007A0A5F">
              <w:rPr>
                <w:rFonts w:ascii="Tahoma" w:hAnsi="Tahoma" w:cs="Tahoma"/>
              </w:rPr>
              <w:t>01</w:t>
            </w:r>
            <w:r w:rsidRPr="00130C9E">
              <w:rPr>
                <w:rFonts w:ascii="Tahoma" w:hAnsi="Tahoma" w:cs="Tahoma"/>
              </w:rPr>
              <w:t>/</w:t>
            </w:r>
            <w:r w:rsidR="00D2025F">
              <w:rPr>
                <w:rFonts w:ascii="Tahoma" w:hAnsi="Tahoma" w:cs="Tahoma"/>
              </w:rPr>
              <w:t>31</w:t>
            </w:r>
            <w:r w:rsidRPr="00130C9E">
              <w:rPr>
                <w:rFonts w:ascii="Tahoma" w:hAnsi="Tahoma" w:cs="Tahoma"/>
              </w:rPr>
              <w:t>/</w:t>
            </w:r>
            <w:r w:rsidR="007A0A5F">
              <w:rPr>
                <w:rFonts w:ascii="Tahoma" w:hAnsi="Tahoma" w:cs="Tahoma"/>
              </w:rPr>
              <w:t>2024</w:t>
            </w:r>
            <w:r w:rsidRPr="00130C9E">
              <w:rPr>
                <w:rFonts w:ascii="Tahoma" w:hAnsi="Tahoma" w:cs="Tahoma"/>
              </w:rPr>
              <w:t xml:space="preserve">. NYSIF and </w:t>
            </w:r>
            <w:r w:rsidR="006D4ECB">
              <w:rPr>
                <w:rFonts w:ascii="Tahoma" w:hAnsi="Tahoma" w:cs="Tahoma"/>
              </w:rPr>
              <w:t>Mercer</w:t>
            </w:r>
            <w:r w:rsidRPr="00130C9E">
              <w:rPr>
                <w:rFonts w:ascii="Tahoma" w:hAnsi="Tahoma" w:cs="Tahoma"/>
              </w:rPr>
              <w:t xml:space="preserve"> staff reserve the right to request more recent returns and portfolio information from candidates subsequent to receiving solicitation responses.</w:t>
            </w:r>
          </w:p>
          <w:p w14:paraId="3B2A6E61"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 xml:space="preserve">Data must be gross of fees. </w:t>
            </w:r>
          </w:p>
          <w:p w14:paraId="65D95853"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A composite managed on a total return basis is preferred</w:t>
            </w:r>
          </w:p>
          <w:p w14:paraId="5E1E673B"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Composite must be actively managed (i.e. NYSIF is not seeking an index product).</w:t>
            </w:r>
          </w:p>
          <w:p w14:paraId="65B46B92" w14:textId="77777777" w:rsidR="00FC0078" w:rsidRPr="00D603FF" w:rsidRDefault="00752991" w:rsidP="008560ED">
            <w:pPr>
              <w:pStyle w:val="ListParagraph"/>
              <w:numPr>
                <w:ilvl w:val="1"/>
                <w:numId w:val="4"/>
              </w:numPr>
              <w:rPr>
                <w:rFonts w:ascii="Tahoma" w:hAnsi="Tahoma" w:cs="Tahoma"/>
                <w:caps/>
              </w:rPr>
            </w:pPr>
            <w:r w:rsidRPr="008560ED">
              <w:rPr>
                <w:rFonts w:ascii="Tahoma" w:hAnsi="Tahoma" w:cs="Tahoma"/>
              </w:rPr>
              <w:t xml:space="preserve">The composite performance history submitted to eVestment Alliance must be actual results (not simulated nor back-tested). </w:t>
            </w:r>
          </w:p>
          <w:p w14:paraId="2FC38811" w14:textId="7FC9666C" w:rsidR="00D603FF" w:rsidRPr="008560ED" w:rsidRDefault="00D603FF" w:rsidP="00D603FF">
            <w:pPr>
              <w:pStyle w:val="ListParagraph"/>
              <w:ind w:left="1440"/>
              <w:rPr>
                <w:rFonts w:ascii="Tahoma" w:hAnsi="Tahoma" w:cs="Tahoma"/>
                <w:caps/>
              </w:rPr>
            </w:pPr>
          </w:p>
        </w:tc>
        <w:tc>
          <w:tcPr>
            <w:tcW w:w="837" w:type="dxa"/>
            <w:tcBorders>
              <w:top w:val="single" w:sz="4" w:space="0" w:color="auto"/>
              <w:left w:val="single" w:sz="4" w:space="0" w:color="auto"/>
              <w:bottom w:val="single" w:sz="4" w:space="0" w:color="auto"/>
              <w:right w:val="nil"/>
            </w:tcBorders>
            <w:vAlign w:val="center"/>
          </w:tcPr>
          <w:p w14:paraId="27F5CE02" w14:textId="77777777" w:rsidR="00FC0078" w:rsidRDefault="00FC0078">
            <w:pPr>
              <w:rPr>
                <w:rFonts w:ascii="Tahoma" w:hAnsi="Tahoma" w:cs="Tahoma"/>
                <w:color w:val="006100"/>
              </w:rPr>
            </w:pPr>
          </w:p>
          <w:p w14:paraId="6AD6588C" w14:textId="77777777" w:rsidR="00FA02E2" w:rsidRPr="00FA02E2" w:rsidRDefault="00FA02E2" w:rsidP="00FA02E2">
            <w:pPr>
              <w:rPr>
                <w:rFonts w:ascii="Tahoma" w:hAnsi="Tahoma" w:cs="Tahoma"/>
              </w:rPr>
            </w:pPr>
          </w:p>
          <w:p w14:paraId="49686FF1" w14:textId="77777777" w:rsidR="00FA02E2" w:rsidRDefault="00FA02E2" w:rsidP="00FA02E2">
            <w:pPr>
              <w:rPr>
                <w:rFonts w:ascii="Tahoma" w:hAnsi="Tahoma" w:cs="Tahoma"/>
                <w:color w:val="006100"/>
              </w:rPr>
            </w:pPr>
          </w:p>
          <w:p w14:paraId="7B47B07D" w14:textId="3C0FE8F2" w:rsidR="00FA02E2" w:rsidRPr="00FA02E2" w:rsidRDefault="00FA02E2" w:rsidP="00FA02E2">
            <w:pPr>
              <w:rPr>
                <w:rFonts w:ascii="Tahoma" w:hAnsi="Tahoma" w:cs="Tahoma"/>
              </w:rPr>
            </w:pPr>
          </w:p>
        </w:tc>
        <w:tc>
          <w:tcPr>
            <w:tcW w:w="4877" w:type="dxa"/>
            <w:tcBorders>
              <w:top w:val="single" w:sz="4" w:space="0" w:color="auto"/>
              <w:left w:val="single" w:sz="4" w:space="0" w:color="auto"/>
              <w:bottom w:val="single" w:sz="4" w:space="0" w:color="auto"/>
              <w:right w:val="single" w:sz="4" w:space="0" w:color="auto"/>
            </w:tcBorders>
            <w:vAlign w:val="center"/>
            <w:hideMark/>
          </w:tcPr>
          <w:p w14:paraId="084AB415" w14:textId="77777777" w:rsidR="00FC0078" w:rsidRPr="006A53D3" w:rsidRDefault="00FC0078">
            <w:pPr>
              <w:rPr>
                <w:rFonts w:ascii="Tahoma" w:hAnsi="Tahoma" w:cs="Tahoma"/>
                <w:color w:val="006100"/>
              </w:rPr>
            </w:pPr>
          </w:p>
        </w:tc>
      </w:tr>
    </w:tbl>
    <w:p w14:paraId="29834A29" w14:textId="77777777" w:rsidR="007B7A1C" w:rsidRPr="003A7595" w:rsidRDefault="007B7A1C" w:rsidP="00FA02E2">
      <w:pPr>
        <w:rPr>
          <w:rFonts w:ascii="Tahoma" w:hAnsi="Tahoma" w:cs="Tahoma"/>
        </w:rPr>
      </w:pPr>
    </w:p>
    <w:sectPr w:rsidR="007B7A1C" w:rsidRPr="003A7595" w:rsidSect="00105831">
      <w:footerReference w:type="default" r:id="rId11"/>
      <w:pgSz w:w="15840" w:h="12240" w:orient="landscape"/>
      <w:pgMar w:top="360"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52C9" w14:textId="77777777" w:rsidR="00932E60" w:rsidRDefault="00932E60" w:rsidP="003A7595">
      <w:pPr>
        <w:spacing w:after="0" w:line="240" w:lineRule="auto"/>
      </w:pPr>
      <w:r>
        <w:separator/>
      </w:r>
    </w:p>
  </w:endnote>
  <w:endnote w:type="continuationSeparator" w:id="0">
    <w:p w14:paraId="1903ED80" w14:textId="77777777" w:rsidR="00932E60" w:rsidRDefault="00932E60" w:rsidP="003A7595">
      <w:pPr>
        <w:spacing w:after="0" w:line="240" w:lineRule="auto"/>
      </w:pPr>
      <w:r>
        <w:continuationSeparator/>
      </w:r>
    </w:p>
  </w:endnote>
  <w:endnote w:type="continuationNotice" w:id="1">
    <w:p w14:paraId="107CA703" w14:textId="77777777" w:rsidR="00932E60" w:rsidRDefault="00932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768540"/>
      <w:docPartObj>
        <w:docPartGallery w:val="Page Numbers (Bottom of Page)"/>
        <w:docPartUnique/>
      </w:docPartObj>
    </w:sdtPr>
    <w:sdtContent>
      <w:sdt>
        <w:sdtPr>
          <w:id w:val="1728636285"/>
          <w:docPartObj>
            <w:docPartGallery w:val="Page Numbers (Top of Page)"/>
            <w:docPartUnique/>
          </w:docPartObj>
        </w:sdtPr>
        <w:sdtContent>
          <w:p w14:paraId="31CBEECD" w14:textId="2C472CE8" w:rsidR="006A53D3" w:rsidRDefault="006A53D3">
            <w:pPr>
              <w:pStyle w:val="Footer"/>
              <w:jc w:val="center"/>
            </w:pPr>
            <w:r w:rsidRPr="006A53D3">
              <w:rPr>
                <w:rFonts w:ascii="Tahoma" w:hAnsi="Tahoma" w:cs="Tahoma"/>
              </w:rPr>
              <w:t xml:space="preserve">Page </w:t>
            </w:r>
            <w:r w:rsidRPr="006A53D3">
              <w:rPr>
                <w:rFonts w:ascii="Tahoma" w:hAnsi="Tahoma" w:cs="Tahoma"/>
                <w:b/>
                <w:bCs/>
                <w:sz w:val="24"/>
                <w:szCs w:val="24"/>
              </w:rPr>
              <w:fldChar w:fldCharType="begin"/>
            </w:r>
            <w:r w:rsidRPr="006A53D3">
              <w:rPr>
                <w:rFonts w:ascii="Tahoma" w:hAnsi="Tahoma" w:cs="Tahoma"/>
                <w:b/>
                <w:bCs/>
              </w:rPr>
              <w:instrText xml:space="preserve"> PAGE </w:instrText>
            </w:r>
            <w:r w:rsidRPr="006A53D3">
              <w:rPr>
                <w:rFonts w:ascii="Tahoma" w:hAnsi="Tahoma" w:cs="Tahoma"/>
                <w:b/>
                <w:bCs/>
                <w:sz w:val="24"/>
                <w:szCs w:val="24"/>
              </w:rPr>
              <w:fldChar w:fldCharType="separate"/>
            </w:r>
            <w:r w:rsidRPr="006A53D3">
              <w:rPr>
                <w:rFonts w:ascii="Tahoma" w:hAnsi="Tahoma" w:cs="Tahoma"/>
                <w:b/>
                <w:bCs/>
                <w:noProof/>
              </w:rPr>
              <w:t>2</w:t>
            </w:r>
            <w:r w:rsidRPr="006A53D3">
              <w:rPr>
                <w:rFonts w:ascii="Tahoma" w:hAnsi="Tahoma" w:cs="Tahoma"/>
                <w:b/>
                <w:bCs/>
                <w:sz w:val="24"/>
                <w:szCs w:val="24"/>
              </w:rPr>
              <w:fldChar w:fldCharType="end"/>
            </w:r>
            <w:r w:rsidRPr="006A53D3">
              <w:rPr>
                <w:rFonts w:ascii="Tahoma" w:hAnsi="Tahoma" w:cs="Tahoma"/>
              </w:rPr>
              <w:t xml:space="preserve"> of </w:t>
            </w:r>
            <w:r w:rsidRPr="006A53D3">
              <w:rPr>
                <w:rFonts w:ascii="Tahoma" w:hAnsi="Tahoma" w:cs="Tahoma"/>
                <w:b/>
                <w:bCs/>
                <w:sz w:val="24"/>
                <w:szCs w:val="24"/>
              </w:rPr>
              <w:fldChar w:fldCharType="begin"/>
            </w:r>
            <w:r w:rsidRPr="006A53D3">
              <w:rPr>
                <w:rFonts w:ascii="Tahoma" w:hAnsi="Tahoma" w:cs="Tahoma"/>
                <w:b/>
                <w:bCs/>
              </w:rPr>
              <w:instrText xml:space="preserve"> NUMPAGES  </w:instrText>
            </w:r>
            <w:r w:rsidRPr="006A53D3">
              <w:rPr>
                <w:rFonts w:ascii="Tahoma" w:hAnsi="Tahoma" w:cs="Tahoma"/>
                <w:b/>
                <w:bCs/>
                <w:sz w:val="24"/>
                <w:szCs w:val="24"/>
              </w:rPr>
              <w:fldChar w:fldCharType="separate"/>
            </w:r>
            <w:r w:rsidRPr="006A53D3">
              <w:rPr>
                <w:rFonts w:ascii="Tahoma" w:hAnsi="Tahoma" w:cs="Tahoma"/>
                <w:b/>
                <w:bCs/>
                <w:noProof/>
              </w:rPr>
              <w:t>2</w:t>
            </w:r>
            <w:r w:rsidRPr="006A53D3">
              <w:rPr>
                <w:rFonts w:ascii="Tahoma" w:hAnsi="Tahoma" w:cs="Tahoma"/>
                <w:b/>
                <w:bCs/>
                <w:sz w:val="24"/>
                <w:szCs w:val="24"/>
              </w:rPr>
              <w:fldChar w:fldCharType="end"/>
            </w:r>
          </w:p>
        </w:sdtContent>
      </w:sdt>
    </w:sdtContent>
  </w:sdt>
  <w:p w14:paraId="5A7CA7C5" w14:textId="77777777" w:rsidR="003A7595" w:rsidRDefault="003A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38D7" w14:textId="77777777" w:rsidR="00932E60" w:rsidRDefault="00932E60" w:rsidP="003A7595">
      <w:pPr>
        <w:spacing w:after="0" w:line="240" w:lineRule="auto"/>
      </w:pPr>
      <w:r>
        <w:separator/>
      </w:r>
    </w:p>
  </w:footnote>
  <w:footnote w:type="continuationSeparator" w:id="0">
    <w:p w14:paraId="136E57AC" w14:textId="77777777" w:rsidR="00932E60" w:rsidRDefault="00932E60" w:rsidP="003A7595">
      <w:pPr>
        <w:spacing w:after="0" w:line="240" w:lineRule="auto"/>
      </w:pPr>
      <w:r>
        <w:continuationSeparator/>
      </w:r>
    </w:p>
  </w:footnote>
  <w:footnote w:type="continuationNotice" w:id="1">
    <w:p w14:paraId="4EE7F413" w14:textId="77777777" w:rsidR="00932E60" w:rsidRDefault="00932E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2CE0"/>
    <w:multiLevelType w:val="hybridMultilevel"/>
    <w:tmpl w:val="25347DF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B72C06"/>
    <w:multiLevelType w:val="hybridMultilevel"/>
    <w:tmpl w:val="17FEE002"/>
    <w:lvl w:ilvl="0" w:tplc="86FAC46C">
      <w:start w:val="1"/>
      <w:numFmt w:val="decimal"/>
      <w:lvlText w:val="%1."/>
      <w:lvlJc w:val="left"/>
      <w:pPr>
        <w:tabs>
          <w:tab w:val="num" w:pos="1440"/>
        </w:tabs>
        <w:ind w:left="144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44CF0"/>
    <w:multiLevelType w:val="hybridMultilevel"/>
    <w:tmpl w:val="36BE8C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84CBF"/>
    <w:multiLevelType w:val="hybridMultilevel"/>
    <w:tmpl w:val="B35431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30E1"/>
    <w:multiLevelType w:val="hybridMultilevel"/>
    <w:tmpl w:val="D7E4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328564">
    <w:abstractNumId w:val="2"/>
  </w:num>
  <w:num w:numId="2" w16cid:durableId="702828594">
    <w:abstractNumId w:val="1"/>
  </w:num>
  <w:num w:numId="3" w16cid:durableId="1640576522">
    <w:abstractNumId w:val="4"/>
  </w:num>
  <w:num w:numId="4" w16cid:durableId="1480531579">
    <w:abstractNumId w:val="0"/>
  </w:num>
  <w:num w:numId="5" w16cid:durableId="152890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78"/>
    <w:rsid w:val="000137F3"/>
    <w:rsid w:val="00072830"/>
    <w:rsid w:val="00105831"/>
    <w:rsid w:val="00186FFA"/>
    <w:rsid w:val="001B1657"/>
    <w:rsid w:val="001B3E07"/>
    <w:rsid w:val="00201DEE"/>
    <w:rsid w:val="00294016"/>
    <w:rsid w:val="00310A99"/>
    <w:rsid w:val="00311214"/>
    <w:rsid w:val="00316FB7"/>
    <w:rsid w:val="003342FF"/>
    <w:rsid w:val="003A7595"/>
    <w:rsid w:val="003C0D89"/>
    <w:rsid w:val="003C437D"/>
    <w:rsid w:val="003C5031"/>
    <w:rsid w:val="003D6190"/>
    <w:rsid w:val="00400094"/>
    <w:rsid w:val="004018E7"/>
    <w:rsid w:val="00415A6B"/>
    <w:rsid w:val="00455173"/>
    <w:rsid w:val="00457D88"/>
    <w:rsid w:val="00465D40"/>
    <w:rsid w:val="00492026"/>
    <w:rsid w:val="0049771F"/>
    <w:rsid w:val="004A284A"/>
    <w:rsid w:val="004A51D8"/>
    <w:rsid w:val="004C46E7"/>
    <w:rsid w:val="00505ACD"/>
    <w:rsid w:val="0053295F"/>
    <w:rsid w:val="005534A0"/>
    <w:rsid w:val="005A7C5F"/>
    <w:rsid w:val="006353E0"/>
    <w:rsid w:val="006364B1"/>
    <w:rsid w:val="00636888"/>
    <w:rsid w:val="0063780A"/>
    <w:rsid w:val="00644AD2"/>
    <w:rsid w:val="00665549"/>
    <w:rsid w:val="006673A6"/>
    <w:rsid w:val="00675829"/>
    <w:rsid w:val="006A53D3"/>
    <w:rsid w:val="006B0204"/>
    <w:rsid w:val="006B1424"/>
    <w:rsid w:val="006C6DFE"/>
    <w:rsid w:val="006D4ECB"/>
    <w:rsid w:val="006D6884"/>
    <w:rsid w:val="006E3091"/>
    <w:rsid w:val="00702CE2"/>
    <w:rsid w:val="00704AA6"/>
    <w:rsid w:val="00745D3E"/>
    <w:rsid w:val="00745F18"/>
    <w:rsid w:val="00752991"/>
    <w:rsid w:val="00785918"/>
    <w:rsid w:val="007A0A5F"/>
    <w:rsid w:val="007B7A1C"/>
    <w:rsid w:val="007E5EEC"/>
    <w:rsid w:val="007F11AD"/>
    <w:rsid w:val="007F2668"/>
    <w:rsid w:val="008064F0"/>
    <w:rsid w:val="008161B1"/>
    <w:rsid w:val="0083749E"/>
    <w:rsid w:val="00852A30"/>
    <w:rsid w:val="008560ED"/>
    <w:rsid w:val="00890F3F"/>
    <w:rsid w:val="008B56C5"/>
    <w:rsid w:val="008C0DD5"/>
    <w:rsid w:val="008D304F"/>
    <w:rsid w:val="008E3A6F"/>
    <w:rsid w:val="008E50EA"/>
    <w:rsid w:val="0092152C"/>
    <w:rsid w:val="0092436F"/>
    <w:rsid w:val="00932E60"/>
    <w:rsid w:val="009811A6"/>
    <w:rsid w:val="009950E8"/>
    <w:rsid w:val="00995170"/>
    <w:rsid w:val="009C2110"/>
    <w:rsid w:val="009D0308"/>
    <w:rsid w:val="009D6923"/>
    <w:rsid w:val="00A12EA3"/>
    <w:rsid w:val="00A16B94"/>
    <w:rsid w:val="00A72F9D"/>
    <w:rsid w:val="00A8439C"/>
    <w:rsid w:val="00AB2D96"/>
    <w:rsid w:val="00AC10E2"/>
    <w:rsid w:val="00AC1BDE"/>
    <w:rsid w:val="00B3693F"/>
    <w:rsid w:val="00B44992"/>
    <w:rsid w:val="00B76C5F"/>
    <w:rsid w:val="00B84BAD"/>
    <w:rsid w:val="00B90141"/>
    <w:rsid w:val="00BA765C"/>
    <w:rsid w:val="00BC02C6"/>
    <w:rsid w:val="00BD0BE2"/>
    <w:rsid w:val="00BD0CF5"/>
    <w:rsid w:val="00C10DE3"/>
    <w:rsid w:val="00C230F8"/>
    <w:rsid w:val="00C25B7B"/>
    <w:rsid w:val="00C44960"/>
    <w:rsid w:val="00C4561B"/>
    <w:rsid w:val="00C4601D"/>
    <w:rsid w:val="00C8359C"/>
    <w:rsid w:val="00CB7C7F"/>
    <w:rsid w:val="00CF66E9"/>
    <w:rsid w:val="00D017A1"/>
    <w:rsid w:val="00D02FEE"/>
    <w:rsid w:val="00D16EFF"/>
    <w:rsid w:val="00D2025F"/>
    <w:rsid w:val="00D26913"/>
    <w:rsid w:val="00D47B0E"/>
    <w:rsid w:val="00D5674A"/>
    <w:rsid w:val="00D603FF"/>
    <w:rsid w:val="00D75AE1"/>
    <w:rsid w:val="00D90481"/>
    <w:rsid w:val="00DB248E"/>
    <w:rsid w:val="00E21D22"/>
    <w:rsid w:val="00E41FE9"/>
    <w:rsid w:val="00E80B41"/>
    <w:rsid w:val="00F27881"/>
    <w:rsid w:val="00F3338F"/>
    <w:rsid w:val="00F4587C"/>
    <w:rsid w:val="00F4621C"/>
    <w:rsid w:val="00F50EF9"/>
    <w:rsid w:val="00F8543D"/>
    <w:rsid w:val="00F9470D"/>
    <w:rsid w:val="00FA02E2"/>
    <w:rsid w:val="00FA2875"/>
    <w:rsid w:val="00FC0078"/>
    <w:rsid w:val="00FF4992"/>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0D0D"/>
  <w15:chartTrackingRefBased/>
  <w15:docId w15:val="{EDF370DC-A3E8-49EA-B7FA-A4312412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9E"/>
    <w:rPr>
      <w:rFonts w:ascii="Segoe UI" w:hAnsi="Segoe UI" w:cs="Segoe UI"/>
      <w:sz w:val="18"/>
      <w:szCs w:val="18"/>
    </w:rPr>
  </w:style>
  <w:style w:type="paragraph" w:styleId="Header">
    <w:name w:val="header"/>
    <w:basedOn w:val="Normal"/>
    <w:link w:val="HeaderChar"/>
    <w:uiPriority w:val="99"/>
    <w:unhideWhenUsed/>
    <w:rsid w:val="003A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595"/>
  </w:style>
  <w:style w:type="paragraph" w:styleId="Footer">
    <w:name w:val="footer"/>
    <w:basedOn w:val="Normal"/>
    <w:link w:val="FooterChar"/>
    <w:uiPriority w:val="99"/>
    <w:unhideWhenUsed/>
    <w:rsid w:val="003A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595"/>
  </w:style>
  <w:style w:type="paragraph" w:styleId="NormalWeb">
    <w:name w:val="Normal (Web)"/>
    <w:basedOn w:val="Normal"/>
    <w:uiPriority w:val="99"/>
    <w:unhideWhenUsed/>
    <w:rsid w:val="00F333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4BAD"/>
    <w:pPr>
      <w:ind w:left="720"/>
      <w:contextualSpacing/>
    </w:pPr>
  </w:style>
  <w:style w:type="character" w:styleId="CommentReference">
    <w:name w:val="annotation reference"/>
    <w:basedOn w:val="DefaultParagraphFont"/>
    <w:uiPriority w:val="99"/>
    <w:semiHidden/>
    <w:unhideWhenUsed/>
    <w:rsid w:val="004A284A"/>
    <w:rPr>
      <w:sz w:val="16"/>
      <w:szCs w:val="16"/>
    </w:rPr>
  </w:style>
  <w:style w:type="paragraph" w:styleId="CommentText">
    <w:name w:val="annotation text"/>
    <w:basedOn w:val="Normal"/>
    <w:link w:val="CommentTextChar"/>
    <w:uiPriority w:val="99"/>
    <w:semiHidden/>
    <w:unhideWhenUsed/>
    <w:rsid w:val="004A284A"/>
    <w:pPr>
      <w:spacing w:line="240" w:lineRule="auto"/>
    </w:pPr>
    <w:rPr>
      <w:sz w:val="20"/>
      <w:szCs w:val="20"/>
    </w:rPr>
  </w:style>
  <w:style w:type="character" w:customStyle="1" w:styleId="CommentTextChar">
    <w:name w:val="Comment Text Char"/>
    <w:basedOn w:val="DefaultParagraphFont"/>
    <w:link w:val="CommentText"/>
    <w:uiPriority w:val="99"/>
    <w:semiHidden/>
    <w:rsid w:val="004A284A"/>
    <w:rPr>
      <w:sz w:val="20"/>
      <w:szCs w:val="20"/>
    </w:rPr>
  </w:style>
  <w:style w:type="paragraph" w:styleId="CommentSubject">
    <w:name w:val="annotation subject"/>
    <w:basedOn w:val="CommentText"/>
    <w:next w:val="CommentText"/>
    <w:link w:val="CommentSubjectChar"/>
    <w:uiPriority w:val="99"/>
    <w:semiHidden/>
    <w:unhideWhenUsed/>
    <w:rsid w:val="004A284A"/>
    <w:rPr>
      <w:b/>
      <w:bCs/>
    </w:rPr>
  </w:style>
  <w:style w:type="character" w:customStyle="1" w:styleId="CommentSubjectChar">
    <w:name w:val="Comment Subject Char"/>
    <w:basedOn w:val="CommentTextChar"/>
    <w:link w:val="CommentSubject"/>
    <w:uiPriority w:val="99"/>
    <w:semiHidden/>
    <w:rsid w:val="004A284A"/>
    <w:rPr>
      <w:b/>
      <w:bCs/>
      <w:sz w:val="20"/>
      <w:szCs w:val="20"/>
    </w:rPr>
  </w:style>
  <w:style w:type="paragraph" w:customStyle="1" w:styleId="A">
    <w:name w:val="A"/>
    <w:basedOn w:val="Normal"/>
    <w:link w:val="AChar"/>
    <w:rsid w:val="00745D3E"/>
    <w:pPr>
      <w:tabs>
        <w:tab w:val="left" w:pos="540"/>
        <w:tab w:val="left" w:pos="6300"/>
        <w:tab w:val="left" w:pos="6660"/>
      </w:tabs>
      <w:spacing w:after="0" w:line="240" w:lineRule="auto"/>
      <w:ind w:right="14"/>
    </w:pPr>
    <w:rPr>
      <w:rFonts w:ascii="Helvetica" w:eastAsia="Times New Roman" w:hAnsi="Helvetica" w:cs="Times New Roman"/>
      <w:b/>
      <w:caps/>
      <w:sz w:val="28"/>
      <w:szCs w:val="20"/>
    </w:rPr>
  </w:style>
  <w:style w:type="character" w:customStyle="1" w:styleId="AChar">
    <w:name w:val="A Char"/>
    <w:link w:val="A"/>
    <w:rsid w:val="00745D3E"/>
    <w:rPr>
      <w:rFonts w:ascii="Helvetica" w:eastAsia="Times New Roman" w:hAnsi="Helvetica" w:cs="Times New Roman"/>
      <w:b/>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8012">
      <w:bodyDiv w:val="1"/>
      <w:marLeft w:val="0"/>
      <w:marRight w:val="0"/>
      <w:marTop w:val="0"/>
      <w:marBottom w:val="0"/>
      <w:divBdr>
        <w:top w:val="none" w:sz="0" w:space="0" w:color="auto"/>
        <w:left w:val="none" w:sz="0" w:space="0" w:color="auto"/>
        <w:bottom w:val="none" w:sz="0" w:space="0" w:color="auto"/>
        <w:right w:val="none" w:sz="0" w:space="0" w:color="auto"/>
      </w:divBdr>
    </w:div>
    <w:div w:id="1054282166">
      <w:bodyDiv w:val="1"/>
      <w:marLeft w:val="0"/>
      <w:marRight w:val="0"/>
      <w:marTop w:val="0"/>
      <w:marBottom w:val="0"/>
      <w:divBdr>
        <w:top w:val="none" w:sz="0" w:space="0" w:color="auto"/>
        <w:left w:val="none" w:sz="0" w:space="0" w:color="auto"/>
        <w:bottom w:val="none" w:sz="0" w:space="0" w:color="auto"/>
        <w:right w:val="none" w:sz="0" w:space="0" w:color="auto"/>
      </w:divBdr>
      <w:divsChild>
        <w:div w:id="338504215">
          <w:marLeft w:val="0"/>
          <w:marRight w:val="0"/>
          <w:marTop w:val="0"/>
          <w:marBottom w:val="120"/>
          <w:divBdr>
            <w:top w:val="none" w:sz="0" w:space="0" w:color="auto"/>
            <w:left w:val="none" w:sz="0" w:space="0" w:color="auto"/>
            <w:bottom w:val="none" w:sz="0" w:space="0" w:color="auto"/>
            <w:right w:val="none" w:sz="0" w:space="0" w:color="auto"/>
          </w:divBdr>
          <w:divsChild>
            <w:div w:id="376509669">
              <w:marLeft w:val="0"/>
              <w:marRight w:val="0"/>
              <w:marTop w:val="0"/>
              <w:marBottom w:val="0"/>
              <w:divBdr>
                <w:top w:val="none" w:sz="0" w:space="0" w:color="auto"/>
                <w:left w:val="none" w:sz="0" w:space="0" w:color="auto"/>
                <w:bottom w:val="none" w:sz="0" w:space="0" w:color="auto"/>
                <w:right w:val="none" w:sz="0" w:space="0" w:color="auto"/>
              </w:divBdr>
            </w:div>
          </w:divsChild>
        </w:div>
        <w:div w:id="1309016735">
          <w:marLeft w:val="0"/>
          <w:marRight w:val="0"/>
          <w:marTop w:val="0"/>
          <w:marBottom w:val="120"/>
          <w:divBdr>
            <w:top w:val="none" w:sz="0" w:space="0" w:color="auto"/>
            <w:left w:val="none" w:sz="0" w:space="0" w:color="auto"/>
            <w:bottom w:val="none" w:sz="0" w:space="0" w:color="auto"/>
            <w:right w:val="none" w:sz="0" w:space="0" w:color="auto"/>
          </w:divBdr>
          <w:divsChild>
            <w:div w:id="1145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6610">
      <w:bodyDiv w:val="1"/>
      <w:marLeft w:val="0"/>
      <w:marRight w:val="0"/>
      <w:marTop w:val="0"/>
      <w:marBottom w:val="0"/>
      <w:divBdr>
        <w:top w:val="none" w:sz="0" w:space="0" w:color="auto"/>
        <w:left w:val="none" w:sz="0" w:space="0" w:color="auto"/>
        <w:bottom w:val="none" w:sz="0" w:space="0" w:color="auto"/>
        <w:right w:val="none" w:sz="0" w:space="0" w:color="auto"/>
      </w:divBdr>
    </w:div>
    <w:div w:id="1744179492">
      <w:bodyDiv w:val="1"/>
      <w:marLeft w:val="0"/>
      <w:marRight w:val="0"/>
      <w:marTop w:val="0"/>
      <w:marBottom w:val="0"/>
      <w:divBdr>
        <w:top w:val="none" w:sz="0" w:space="0" w:color="auto"/>
        <w:left w:val="none" w:sz="0" w:space="0" w:color="auto"/>
        <w:bottom w:val="none" w:sz="0" w:space="0" w:color="auto"/>
        <w:right w:val="none" w:sz="0" w:space="0" w:color="auto"/>
      </w:divBdr>
    </w:div>
    <w:div w:id="1914657290">
      <w:bodyDiv w:val="1"/>
      <w:marLeft w:val="0"/>
      <w:marRight w:val="0"/>
      <w:marTop w:val="0"/>
      <w:marBottom w:val="0"/>
      <w:divBdr>
        <w:top w:val="none" w:sz="0" w:space="0" w:color="auto"/>
        <w:left w:val="none" w:sz="0" w:space="0" w:color="auto"/>
        <w:bottom w:val="none" w:sz="0" w:space="0" w:color="auto"/>
        <w:right w:val="none" w:sz="0" w:space="0" w:color="auto"/>
      </w:divBdr>
      <w:divsChild>
        <w:div w:id="152444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f9a322fb8e84c3e2ccbffcb80bbdd10e">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0729f474233ad61562f1005f4c79b5a0"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6155B-0301-482A-9898-1E60AC88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D6F1D-9711-4B80-BDCB-D8F796F3104B}">
  <ds:schemaRefs>
    <ds:schemaRef ds:uri="http://schemas.openxmlformats.org/officeDocument/2006/bibliography"/>
  </ds:schemaRefs>
</ds:datastoreItem>
</file>

<file path=customXml/itemProps3.xml><?xml version="1.0" encoding="utf-8"?>
<ds:datastoreItem xmlns:ds="http://schemas.openxmlformats.org/officeDocument/2006/customXml" ds:itemID="{7E7D860C-6ADD-43FC-917C-84E7ACD6C969}">
  <ds:schemaRefs>
    <ds:schemaRef ds:uri="http://schemas.microsoft.com/office/2006/metadata/properties"/>
    <ds:schemaRef ds:uri="http://schemas.microsoft.com/office/infopath/2007/PartnerControls"/>
    <ds:schemaRef ds:uri="a68b35e0-8e82-4bac-a427-a38f15f42f58"/>
    <ds:schemaRef ds:uri="265682cb-5913-4ab7-92f8-47a3fdcbad37"/>
  </ds:schemaRefs>
</ds:datastoreItem>
</file>

<file path=customXml/itemProps4.xml><?xml version="1.0" encoding="utf-8"?>
<ds:datastoreItem xmlns:ds="http://schemas.openxmlformats.org/officeDocument/2006/customXml" ds:itemID="{4299A06F-FC4F-444E-B805-F568EBA52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Milci Artiga</dc:creator>
  <cp:keywords/>
  <dc:description/>
  <cp:lastModifiedBy>Lei Zhang</cp:lastModifiedBy>
  <cp:revision>4</cp:revision>
  <dcterms:created xsi:type="dcterms:W3CDTF">2024-01-03T16:32:00Z</dcterms:created>
  <dcterms:modified xsi:type="dcterms:W3CDTF">2024-01-03T20:41:00Z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